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7891" w:type="dxa"/>
        <w:jc w:val="center"/>
        <w:shd w:val="clear" w:color="auto" w:fill="FFFFFF"/>
        <w:tblLayout w:type="fixed"/>
        <w:tblCellMar>
          <w:left w:w="0" w:type="dxa"/>
          <w:right w:w="0" w:type="dxa"/>
        </w:tblCellMar>
        <w:tblLook w:val="04A0" w:firstRow="1" w:lastRow="0" w:firstColumn="1" w:lastColumn="0" w:noHBand="0" w:noVBand="1"/>
      </w:tblPr>
      <w:tblGrid>
        <w:gridCol w:w="7891"/>
      </w:tblGrid>
      <w:tr w:rsidR="00282955" w14:paraId="7933278A" w14:textId="77777777">
        <w:trPr>
          <w:jc w:val="center"/>
        </w:trPr>
        <w:tc>
          <w:tcPr>
            <w:tcW w:w="7891" w:type="dxa"/>
            <w:shd w:val="clear" w:color="auto" w:fill="FFFFFF"/>
            <w:tcMar>
              <w:top w:w="120" w:type="dxa"/>
              <w:bottom w:w="225" w:type="dxa"/>
            </w:tcMar>
            <w:vAlign w:val="center"/>
          </w:tcPr>
          <w:p w14:paraId="4392FE50" w14:textId="77777777" w:rsidR="00282955" w:rsidRDefault="00913CF7">
            <w:pPr>
              <w:widowControl/>
              <w:spacing w:line="525" w:lineRule="atLeast"/>
              <w:jc w:val="center"/>
              <w:rPr>
                <w:rFonts w:ascii="黑体" w:eastAsia="黑体" w:hAnsi="宋体" w:cs="黑体"/>
                <w:color w:val="000000"/>
                <w:sz w:val="33"/>
                <w:szCs w:val="33"/>
              </w:rPr>
            </w:pPr>
            <w:r>
              <w:rPr>
                <w:rFonts w:ascii="黑体" w:eastAsia="黑体" w:hAnsi="宋体" w:cs="黑体" w:hint="eastAsia"/>
                <w:color w:val="000000"/>
                <w:kern w:val="0"/>
                <w:sz w:val="33"/>
                <w:szCs w:val="33"/>
                <w:lang w:bidi="ar"/>
              </w:rPr>
              <w:t>甘肃省人民政府关于印发甘肃省“十三五”控制温室气体排放工作实施方案的通知</w:t>
            </w:r>
          </w:p>
        </w:tc>
      </w:tr>
      <w:tr w:rsidR="00282955" w14:paraId="55EA8C06" w14:textId="77777777">
        <w:trPr>
          <w:jc w:val="center"/>
        </w:trPr>
        <w:tc>
          <w:tcPr>
            <w:tcW w:w="7891" w:type="dxa"/>
            <w:shd w:val="clear" w:color="auto" w:fill="FFFFFF"/>
          </w:tcPr>
          <w:p w14:paraId="5DAAFFBB" w14:textId="77777777" w:rsidR="00282955" w:rsidRDefault="00913CF7">
            <w:pPr>
              <w:pStyle w:val="a3"/>
              <w:widowControl/>
              <w:spacing w:beforeAutospacing="0" w:afterAutospacing="0" w:line="432" w:lineRule="atLeast"/>
              <w:jc w:val="center"/>
            </w:pPr>
            <w:proofErr w:type="gramStart"/>
            <w:r>
              <w:rPr>
                <w:rFonts w:ascii="微软雅黑" w:eastAsia="微软雅黑" w:hAnsi="微软雅黑" w:cs="微软雅黑" w:hint="eastAsia"/>
                <w:color w:val="3D3D3D"/>
              </w:rPr>
              <w:t>甘政发</w:t>
            </w:r>
            <w:proofErr w:type="gramEnd"/>
            <w:r>
              <w:rPr>
                <w:rFonts w:ascii="微软雅黑" w:eastAsia="微软雅黑" w:hAnsi="微软雅黑" w:cs="微软雅黑" w:hint="eastAsia"/>
                <w:color w:val="3D3D3D"/>
              </w:rPr>
              <w:t>〔</w:t>
            </w:r>
            <w:r>
              <w:rPr>
                <w:rFonts w:ascii="微软雅黑" w:eastAsia="微软雅黑" w:hAnsi="微软雅黑" w:cs="微软雅黑" w:hint="eastAsia"/>
                <w:color w:val="3D3D3D"/>
              </w:rPr>
              <w:t>2017</w:t>
            </w:r>
            <w:r>
              <w:rPr>
                <w:rFonts w:ascii="微软雅黑" w:eastAsia="微软雅黑" w:hAnsi="微软雅黑" w:cs="微软雅黑" w:hint="eastAsia"/>
                <w:color w:val="3D3D3D"/>
              </w:rPr>
              <w:t>〕</w:t>
            </w:r>
            <w:r>
              <w:rPr>
                <w:rFonts w:ascii="微软雅黑" w:eastAsia="微软雅黑" w:hAnsi="微软雅黑" w:cs="微软雅黑" w:hint="eastAsia"/>
                <w:color w:val="3D3D3D"/>
              </w:rPr>
              <w:t>15</w:t>
            </w:r>
            <w:r>
              <w:rPr>
                <w:rFonts w:ascii="微软雅黑" w:eastAsia="微软雅黑" w:hAnsi="微软雅黑" w:cs="微软雅黑" w:hint="eastAsia"/>
                <w:color w:val="3D3D3D"/>
              </w:rPr>
              <w:t>号</w:t>
            </w:r>
            <w:r>
              <w:rPr>
                <w:rFonts w:ascii="微软雅黑" w:eastAsia="微软雅黑" w:hAnsi="微软雅黑" w:cs="微软雅黑" w:hint="eastAsia"/>
                <w:color w:val="3D3D3D"/>
              </w:rPr>
              <w:br/>
              <w:t> </w:t>
            </w:r>
          </w:p>
          <w:p w14:paraId="04218ACB" w14:textId="77777777" w:rsidR="00282955" w:rsidRDefault="00913CF7">
            <w:pPr>
              <w:pStyle w:val="a3"/>
              <w:widowControl/>
              <w:spacing w:beforeAutospacing="0" w:afterAutospacing="0" w:line="432" w:lineRule="atLeast"/>
            </w:pPr>
            <w:r>
              <w:rPr>
                <w:rFonts w:ascii="微软雅黑" w:eastAsia="微软雅黑" w:hAnsi="微软雅黑" w:cs="微软雅黑" w:hint="eastAsia"/>
                <w:color w:val="3D3D3D"/>
              </w:rPr>
              <w:t>各市、自治州人民政府，兰州新区管委会，省政府有关部门，中央在甘有关单位：</w:t>
            </w:r>
          </w:p>
          <w:p w14:paraId="15D649C4" w14:textId="21E7BC23" w:rsidR="00282955" w:rsidRDefault="00913CF7" w:rsidP="00913CF7">
            <w:pPr>
              <w:pStyle w:val="a3"/>
              <w:widowControl/>
              <w:spacing w:beforeAutospacing="0" w:afterAutospacing="0" w:line="432" w:lineRule="atLeast"/>
              <w:ind w:firstLineChars="200" w:firstLine="480"/>
            </w:pPr>
            <w:r>
              <w:rPr>
                <w:rFonts w:ascii="微软雅黑" w:eastAsia="微软雅黑" w:hAnsi="微软雅黑" w:cs="微软雅黑" w:hint="eastAsia"/>
                <w:color w:val="3D3D3D"/>
              </w:rPr>
              <w:t>现将《甘肃省“十三五”控制温室气体排放工作实施方案》印发给你们，请结合实际，认真组织实施。</w:t>
            </w:r>
          </w:p>
          <w:p w14:paraId="58D8AAA2" w14:textId="1745E14E" w:rsidR="00282955" w:rsidRDefault="00913CF7" w:rsidP="00913CF7">
            <w:pPr>
              <w:pStyle w:val="a3"/>
              <w:widowControl/>
              <w:spacing w:beforeAutospacing="0" w:afterAutospacing="0" w:line="432" w:lineRule="atLeast"/>
              <w:ind w:firstLineChars="200" w:firstLine="480"/>
            </w:pPr>
            <w:r>
              <w:rPr>
                <w:rFonts w:ascii="微软雅黑" w:eastAsia="微软雅黑" w:hAnsi="微软雅黑" w:cs="微软雅黑" w:hint="eastAsia"/>
                <w:color w:val="3D3D3D"/>
              </w:rPr>
              <w:t>各市州要切实负责，狠抓工作落实，确保目标如期实现；省政府有关部门要加强督办，对不能如期完成任务的及时进行预警，推动目标任务顺利实现。</w:t>
            </w:r>
          </w:p>
          <w:p w14:paraId="0B16FF2B" w14:textId="6EE13950" w:rsidR="00282955" w:rsidRDefault="00913CF7" w:rsidP="00913CF7">
            <w:pPr>
              <w:pStyle w:val="a3"/>
              <w:widowControl/>
              <w:spacing w:beforeAutospacing="0" w:afterAutospacing="0" w:line="432" w:lineRule="atLeast"/>
              <w:jc w:val="right"/>
            </w:pPr>
            <w:r>
              <w:rPr>
                <w:rFonts w:ascii="微软雅黑" w:eastAsia="微软雅黑" w:hAnsi="微软雅黑" w:cs="微软雅黑" w:hint="eastAsia"/>
                <w:color w:val="3D3D3D"/>
              </w:rPr>
              <w:t>甘肃省人民政府</w:t>
            </w:r>
          </w:p>
          <w:p w14:paraId="0C47C0D5" w14:textId="516092F2" w:rsidR="00282955" w:rsidRDefault="00913CF7" w:rsidP="00913CF7">
            <w:pPr>
              <w:pStyle w:val="a3"/>
              <w:widowControl/>
              <w:spacing w:beforeAutospacing="0" w:afterAutospacing="0" w:line="432" w:lineRule="atLeast"/>
              <w:jc w:val="right"/>
            </w:pPr>
            <w:r>
              <w:rPr>
                <w:rFonts w:ascii="微软雅黑" w:eastAsia="微软雅黑" w:hAnsi="微软雅黑" w:cs="微软雅黑" w:hint="eastAsia"/>
                <w:color w:val="3D3D3D"/>
              </w:rPr>
              <w:t>2017</w:t>
            </w:r>
            <w:r>
              <w:rPr>
                <w:rFonts w:ascii="微软雅黑" w:eastAsia="微软雅黑" w:hAnsi="微软雅黑" w:cs="微软雅黑" w:hint="eastAsia"/>
                <w:color w:val="3D3D3D"/>
              </w:rPr>
              <w:t>年</w:t>
            </w:r>
            <w:r>
              <w:rPr>
                <w:rFonts w:ascii="微软雅黑" w:eastAsia="微软雅黑" w:hAnsi="微软雅黑" w:cs="微软雅黑" w:hint="eastAsia"/>
                <w:color w:val="3D3D3D"/>
              </w:rPr>
              <w:t>2</w:t>
            </w:r>
            <w:r>
              <w:rPr>
                <w:rFonts w:ascii="微软雅黑" w:eastAsia="微软雅黑" w:hAnsi="微软雅黑" w:cs="微软雅黑" w:hint="eastAsia"/>
                <w:color w:val="3D3D3D"/>
              </w:rPr>
              <w:t>月</w:t>
            </w:r>
            <w:r>
              <w:rPr>
                <w:rFonts w:ascii="微软雅黑" w:eastAsia="微软雅黑" w:hAnsi="微软雅黑" w:cs="微软雅黑" w:hint="eastAsia"/>
                <w:color w:val="3D3D3D"/>
              </w:rPr>
              <w:t>7</w:t>
            </w:r>
            <w:r>
              <w:rPr>
                <w:rFonts w:ascii="微软雅黑" w:eastAsia="微软雅黑" w:hAnsi="微软雅黑" w:cs="微软雅黑" w:hint="eastAsia"/>
                <w:color w:val="3D3D3D"/>
              </w:rPr>
              <w:t>日</w:t>
            </w:r>
          </w:p>
          <w:p w14:paraId="37BD654D" w14:textId="5714B8DE" w:rsidR="00282955" w:rsidRDefault="00913CF7" w:rsidP="00913CF7">
            <w:pPr>
              <w:pStyle w:val="a3"/>
              <w:widowControl/>
              <w:spacing w:beforeAutospacing="0" w:afterAutospacing="0" w:line="432" w:lineRule="atLeast"/>
              <w:ind w:firstLine="480"/>
              <w:rPr>
                <w:rFonts w:ascii="微软雅黑" w:eastAsia="微软雅黑" w:hAnsi="微软雅黑" w:cs="微软雅黑"/>
                <w:color w:val="3D3D3D"/>
              </w:rPr>
            </w:pPr>
            <w:r>
              <w:rPr>
                <w:rFonts w:ascii="微软雅黑" w:eastAsia="微软雅黑" w:hAnsi="微软雅黑" w:cs="微软雅黑" w:hint="eastAsia"/>
                <w:color w:val="3D3D3D"/>
              </w:rPr>
              <w:t>（此件公开发布）</w:t>
            </w:r>
          </w:p>
          <w:p w14:paraId="032900EA" w14:textId="51050EC4" w:rsidR="00913CF7" w:rsidRDefault="00913CF7" w:rsidP="00913CF7">
            <w:pPr>
              <w:pStyle w:val="a3"/>
              <w:widowControl/>
              <w:spacing w:beforeAutospacing="0" w:afterAutospacing="0" w:line="432" w:lineRule="atLeast"/>
              <w:ind w:firstLine="480"/>
              <w:rPr>
                <w:rFonts w:ascii="微软雅黑" w:eastAsia="微软雅黑" w:hAnsi="微软雅黑" w:cs="微软雅黑"/>
                <w:color w:val="3D3D3D"/>
              </w:rPr>
            </w:pPr>
          </w:p>
          <w:p w14:paraId="4A14582F" w14:textId="77777777" w:rsidR="00913CF7" w:rsidRDefault="00913CF7" w:rsidP="00913CF7">
            <w:pPr>
              <w:pStyle w:val="a3"/>
              <w:widowControl/>
              <w:spacing w:beforeAutospacing="0" w:afterAutospacing="0" w:line="432" w:lineRule="atLeast"/>
              <w:ind w:firstLine="480"/>
              <w:rPr>
                <w:rFonts w:hint="eastAsia"/>
              </w:rPr>
            </w:pPr>
          </w:p>
          <w:p w14:paraId="77E3FE1B" w14:textId="77777777" w:rsidR="00282955" w:rsidRDefault="00913CF7">
            <w:pPr>
              <w:pStyle w:val="a3"/>
              <w:widowControl/>
              <w:spacing w:beforeAutospacing="0" w:afterAutospacing="0" w:line="432" w:lineRule="atLeast"/>
              <w:jc w:val="center"/>
            </w:pPr>
            <w:r>
              <w:rPr>
                <w:rStyle w:val="a4"/>
                <w:rFonts w:ascii="微软雅黑" w:eastAsia="微软雅黑" w:hAnsi="微软雅黑" w:cs="微软雅黑" w:hint="eastAsia"/>
                <w:color w:val="3D3D3D"/>
              </w:rPr>
              <w:t>甘肃省“十三五”控制温室气体排放工作实施方案</w:t>
            </w:r>
          </w:p>
          <w:p w14:paraId="0098486D" w14:textId="217496B6" w:rsidR="00282955" w:rsidRDefault="00913CF7" w:rsidP="00913CF7">
            <w:pPr>
              <w:pStyle w:val="a3"/>
              <w:widowControl/>
              <w:spacing w:beforeAutospacing="0" w:afterAutospacing="0" w:line="432" w:lineRule="atLeast"/>
              <w:ind w:firstLineChars="200" w:firstLine="480"/>
            </w:pPr>
            <w:r>
              <w:rPr>
                <w:rStyle w:val="a4"/>
                <w:rFonts w:ascii="微软雅黑" w:eastAsia="微软雅黑" w:hAnsi="微软雅黑" w:cs="微软雅黑" w:hint="eastAsia"/>
                <w:color w:val="3D3D3D"/>
              </w:rPr>
              <w:br/>
            </w:r>
            <w:r>
              <w:rPr>
                <w:rFonts w:ascii="微软雅黑" w:eastAsia="微软雅黑" w:hAnsi="微软雅黑" w:cs="微软雅黑" w:hint="eastAsia"/>
                <w:color w:val="3D3D3D"/>
              </w:rPr>
              <w:t>为贯彻落实《“十三五”控制温室气体排放工作方案》（国发〔</w:t>
            </w:r>
            <w:r>
              <w:rPr>
                <w:rFonts w:ascii="微软雅黑" w:eastAsia="微软雅黑" w:hAnsi="微软雅黑" w:cs="微软雅黑" w:hint="eastAsia"/>
                <w:color w:val="3D3D3D"/>
              </w:rPr>
              <w:t>2016</w:t>
            </w:r>
            <w:r>
              <w:rPr>
                <w:rFonts w:ascii="微软雅黑" w:eastAsia="微软雅黑" w:hAnsi="微软雅黑" w:cs="微软雅黑" w:hint="eastAsia"/>
                <w:color w:val="3D3D3D"/>
              </w:rPr>
              <w:t>〕</w:t>
            </w:r>
            <w:r>
              <w:rPr>
                <w:rFonts w:ascii="微软雅黑" w:eastAsia="微软雅黑" w:hAnsi="微软雅黑" w:cs="微软雅黑" w:hint="eastAsia"/>
                <w:color w:val="3D3D3D"/>
              </w:rPr>
              <w:t>61</w:t>
            </w:r>
            <w:r>
              <w:rPr>
                <w:rFonts w:ascii="微软雅黑" w:eastAsia="微软雅黑" w:hAnsi="微软雅黑" w:cs="微软雅黑" w:hint="eastAsia"/>
                <w:color w:val="3D3D3D"/>
              </w:rPr>
              <w:t>号），有效控制温室气体排放，确保完成我省“十三五”低碳发展目标任务，推动全省二氧化碳排放</w:t>
            </w:r>
            <w:r>
              <w:rPr>
                <w:rFonts w:ascii="微软雅黑" w:eastAsia="微软雅黑" w:hAnsi="微软雅黑" w:cs="微软雅黑" w:hint="eastAsia"/>
                <w:color w:val="3D3D3D"/>
              </w:rPr>
              <w:t>2030</w:t>
            </w:r>
            <w:r>
              <w:rPr>
                <w:rFonts w:ascii="微软雅黑" w:eastAsia="微软雅黑" w:hAnsi="微软雅黑" w:cs="微软雅黑" w:hint="eastAsia"/>
                <w:color w:val="3D3D3D"/>
              </w:rPr>
              <w:t>年左右达到峰值并争取尽早达峰，根据甘肃省“十三五”规划纲要、应对气候变化等专项规划和我省实际，制订本实施方</w:t>
            </w:r>
            <w:r>
              <w:rPr>
                <w:rFonts w:ascii="微软雅黑" w:eastAsia="微软雅黑" w:hAnsi="微软雅黑" w:cs="微软雅黑" w:hint="eastAsia"/>
                <w:color w:val="3D3D3D"/>
              </w:rPr>
              <w:lastRenderedPageBreak/>
              <w:t>案。</w:t>
            </w:r>
          </w:p>
          <w:p w14:paraId="6D1F1F63" w14:textId="139A45AE" w:rsidR="00282955" w:rsidRDefault="00913CF7" w:rsidP="00913CF7">
            <w:pPr>
              <w:pStyle w:val="a3"/>
              <w:widowControl/>
              <w:spacing w:beforeAutospacing="0" w:afterAutospacing="0" w:line="432" w:lineRule="atLeast"/>
              <w:ind w:firstLineChars="200" w:firstLine="480"/>
            </w:pPr>
            <w:r>
              <w:rPr>
                <w:rStyle w:val="a4"/>
                <w:rFonts w:ascii="微软雅黑" w:eastAsia="微软雅黑" w:hAnsi="微软雅黑" w:cs="微软雅黑" w:hint="eastAsia"/>
                <w:color w:val="3D3D3D"/>
              </w:rPr>
              <w:t>一、总体要求</w:t>
            </w:r>
          </w:p>
          <w:p w14:paraId="5E041618" w14:textId="206FE70D" w:rsidR="00282955" w:rsidRDefault="00913CF7" w:rsidP="00913CF7">
            <w:pPr>
              <w:pStyle w:val="a3"/>
              <w:widowControl/>
              <w:spacing w:beforeAutospacing="0" w:afterAutospacing="0" w:line="432" w:lineRule="atLeast"/>
              <w:ind w:firstLineChars="200" w:firstLine="480"/>
            </w:pPr>
            <w:r>
              <w:rPr>
                <w:rStyle w:val="a4"/>
                <w:rFonts w:ascii="微软雅黑" w:eastAsia="微软雅黑" w:hAnsi="微软雅黑" w:cs="微软雅黑" w:hint="eastAsia"/>
                <w:color w:val="3D3D3D"/>
              </w:rPr>
              <w:t>（一）指导思想。</w:t>
            </w:r>
            <w:r>
              <w:rPr>
                <w:rFonts w:ascii="微软雅黑" w:eastAsia="微软雅黑" w:hAnsi="微软雅黑" w:cs="微软雅黑" w:hint="eastAsia"/>
                <w:color w:val="3D3D3D"/>
              </w:rPr>
              <w:t>全面贯彻党的十八大和十八届三中、四中、五中、六中全会精神，深入贯彻习近平总书记系列重要讲话精神，牢固树立创新、协调、绿色、开放、共享的发展理念，按照党中央、国务院和省委、省政府决策部署，以加快</w:t>
            </w:r>
            <w:r>
              <w:rPr>
                <w:rFonts w:ascii="微软雅黑" w:eastAsia="微软雅黑" w:hAnsi="微软雅黑" w:cs="微软雅黑" w:hint="eastAsia"/>
                <w:color w:val="3D3D3D"/>
              </w:rPr>
              <w:t>低碳能源发展、培育低碳产业体系、推动城镇化低碳建设、促进区域低碳协调发展为重点，以市场机制建设、低碳科技创新、基础能力提升、对外交流合作为支撑，以加强组织领导、强化责任考核、加大资金投入、做好宣传引导为保障，采取积极措施，有效控制温室气体排放，加强碳排放和大气污染物排放协同治理，为促进我省经济社会协调可持续发展和维护全省生态安全</w:t>
            </w:r>
            <w:proofErr w:type="gramStart"/>
            <w:r>
              <w:rPr>
                <w:rFonts w:ascii="微软雅黑" w:eastAsia="微软雅黑" w:hAnsi="微软雅黑" w:cs="微软雅黑" w:hint="eastAsia"/>
                <w:color w:val="3D3D3D"/>
              </w:rPr>
              <w:t>作出</w:t>
            </w:r>
            <w:proofErr w:type="gramEnd"/>
            <w:r>
              <w:rPr>
                <w:rFonts w:ascii="微软雅黑" w:eastAsia="微软雅黑" w:hAnsi="微软雅黑" w:cs="微软雅黑" w:hint="eastAsia"/>
                <w:color w:val="3D3D3D"/>
              </w:rPr>
              <w:t>新贡献。</w:t>
            </w:r>
          </w:p>
          <w:p w14:paraId="5DD08922" w14:textId="7FFF9218" w:rsidR="00282955" w:rsidRDefault="00913CF7" w:rsidP="00913CF7">
            <w:pPr>
              <w:pStyle w:val="a3"/>
              <w:widowControl/>
              <w:spacing w:beforeAutospacing="0" w:afterAutospacing="0" w:line="432" w:lineRule="atLeast"/>
              <w:ind w:firstLineChars="200" w:firstLine="480"/>
            </w:pPr>
            <w:r>
              <w:rPr>
                <w:rStyle w:val="a4"/>
                <w:rFonts w:ascii="微软雅黑" w:eastAsia="微软雅黑" w:hAnsi="微软雅黑" w:cs="微软雅黑" w:hint="eastAsia"/>
                <w:color w:val="3D3D3D"/>
              </w:rPr>
              <w:t>（二）主要目标。</w:t>
            </w:r>
            <w:r>
              <w:rPr>
                <w:rFonts w:ascii="微软雅黑" w:eastAsia="微软雅黑" w:hAnsi="微软雅黑" w:cs="微软雅黑" w:hint="eastAsia"/>
                <w:color w:val="3D3D3D"/>
              </w:rPr>
              <w:t>到</w:t>
            </w:r>
            <w:r>
              <w:rPr>
                <w:rFonts w:ascii="微软雅黑" w:eastAsia="微软雅黑" w:hAnsi="微软雅黑" w:cs="微软雅黑" w:hint="eastAsia"/>
                <w:color w:val="3D3D3D"/>
              </w:rPr>
              <w:t>2020</w:t>
            </w:r>
            <w:r>
              <w:rPr>
                <w:rFonts w:ascii="微软雅黑" w:eastAsia="微软雅黑" w:hAnsi="微软雅黑" w:cs="微软雅黑" w:hint="eastAsia"/>
                <w:color w:val="3D3D3D"/>
              </w:rPr>
              <w:t>年，全省单位地区生产总值二氧化碳排放比</w:t>
            </w:r>
            <w:r>
              <w:rPr>
                <w:rFonts w:ascii="微软雅黑" w:eastAsia="微软雅黑" w:hAnsi="微软雅黑" w:cs="微软雅黑" w:hint="eastAsia"/>
                <w:color w:val="3D3D3D"/>
              </w:rPr>
              <w:t>2015</w:t>
            </w:r>
            <w:r>
              <w:rPr>
                <w:rFonts w:ascii="微软雅黑" w:eastAsia="微软雅黑" w:hAnsi="微软雅黑" w:cs="微软雅黑" w:hint="eastAsia"/>
                <w:color w:val="3D3D3D"/>
              </w:rPr>
              <w:t>年下降</w:t>
            </w:r>
            <w:r>
              <w:rPr>
                <w:rFonts w:ascii="微软雅黑" w:eastAsia="微软雅黑" w:hAnsi="微软雅黑" w:cs="微软雅黑" w:hint="eastAsia"/>
                <w:color w:val="3D3D3D"/>
              </w:rPr>
              <w:t>17%</w:t>
            </w:r>
            <w:r>
              <w:rPr>
                <w:rFonts w:ascii="微软雅黑" w:eastAsia="微软雅黑" w:hAnsi="微软雅黑" w:cs="微软雅黑" w:hint="eastAsia"/>
                <w:color w:val="3D3D3D"/>
              </w:rPr>
              <w:t>，碳排放总量得到有效控制，非二氧化碳温室气体</w:t>
            </w:r>
            <w:proofErr w:type="gramStart"/>
            <w:r>
              <w:rPr>
                <w:rFonts w:ascii="微软雅黑" w:eastAsia="微软雅黑" w:hAnsi="微软雅黑" w:cs="微软雅黑" w:hint="eastAsia"/>
                <w:color w:val="3D3D3D"/>
              </w:rPr>
              <w:t>控排力度</w:t>
            </w:r>
            <w:proofErr w:type="gramEnd"/>
            <w:r>
              <w:rPr>
                <w:rFonts w:ascii="微软雅黑" w:eastAsia="微软雅黑" w:hAnsi="微软雅黑" w:cs="微软雅黑" w:hint="eastAsia"/>
                <w:color w:val="3D3D3D"/>
              </w:rPr>
              <w:t>进一步加大，</w:t>
            </w:r>
            <w:proofErr w:type="gramStart"/>
            <w:r>
              <w:rPr>
                <w:rFonts w:ascii="微软雅黑" w:eastAsia="微软雅黑" w:hAnsi="微软雅黑" w:cs="微软雅黑" w:hint="eastAsia"/>
                <w:color w:val="3D3D3D"/>
              </w:rPr>
              <w:t>碳汇能力</w:t>
            </w:r>
            <w:proofErr w:type="gramEnd"/>
            <w:r>
              <w:rPr>
                <w:rFonts w:ascii="微软雅黑" w:eastAsia="微软雅黑" w:hAnsi="微软雅黑" w:cs="微软雅黑" w:hint="eastAsia"/>
                <w:color w:val="3D3D3D"/>
              </w:rPr>
              <w:t>明显增强</w:t>
            </w:r>
            <w:r>
              <w:rPr>
                <w:rFonts w:ascii="微软雅黑" w:eastAsia="微软雅黑" w:hAnsi="微软雅黑" w:cs="微软雅黑" w:hint="eastAsia"/>
                <w:color w:val="3D3D3D"/>
              </w:rPr>
              <w:t>。全省低碳试点城市碳排放率先达到峰值，争取部分重点行业在</w:t>
            </w:r>
            <w:r>
              <w:rPr>
                <w:rFonts w:ascii="微软雅黑" w:eastAsia="微软雅黑" w:hAnsi="微软雅黑" w:cs="微软雅黑" w:hint="eastAsia"/>
                <w:color w:val="3D3D3D"/>
              </w:rPr>
              <w:t>2020</w:t>
            </w:r>
            <w:r>
              <w:rPr>
                <w:rFonts w:ascii="微软雅黑" w:eastAsia="微软雅黑" w:hAnsi="微软雅黑" w:cs="微软雅黑" w:hint="eastAsia"/>
                <w:color w:val="3D3D3D"/>
              </w:rPr>
              <w:t>年左右实现率先达峰，能源体系、产业体系和消费领域低碳转型取得积极成效。与全国同步启动</w:t>
            </w:r>
            <w:proofErr w:type="gramStart"/>
            <w:r>
              <w:rPr>
                <w:rFonts w:ascii="微软雅黑" w:eastAsia="微软雅黑" w:hAnsi="微软雅黑" w:cs="微软雅黑" w:hint="eastAsia"/>
                <w:color w:val="3D3D3D"/>
              </w:rPr>
              <w:t>运行碳排放权</w:t>
            </w:r>
            <w:proofErr w:type="gramEnd"/>
            <w:r>
              <w:rPr>
                <w:rFonts w:ascii="微软雅黑" w:eastAsia="微软雅黑" w:hAnsi="微软雅黑" w:cs="微软雅黑" w:hint="eastAsia"/>
                <w:color w:val="3D3D3D"/>
              </w:rPr>
              <w:t>交易市场，初步建立省级应对气候变化法规规章和标准体系，进一步健全全省统计核算、评价考核和责任追究等制度体系，低碳和气候适应试点示范稳步扩大，减</w:t>
            </w:r>
            <w:proofErr w:type="gramStart"/>
            <w:r>
              <w:rPr>
                <w:rFonts w:ascii="微软雅黑" w:eastAsia="微软雅黑" w:hAnsi="微软雅黑" w:cs="微软雅黑" w:hint="eastAsia"/>
                <w:color w:val="3D3D3D"/>
              </w:rPr>
              <w:t>污减碳</w:t>
            </w:r>
            <w:proofErr w:type="gramEnd"/>
            <w:r>
              <w:rPr>
                <w:rFonts w:ascii="微软雅黑" w:eastAsia="微软雅黑" w:hAnsi="微软雅黑" w:cs="微软雅黑" w:hint="eastAsia"/>
                <w:color w:val="3D3D3D"/>
              </w:rPr>
              <w:t>协同作用进一步加强，公众低碳意识明显提升。</w:t>
            </w:r>
          </w:p>
          <w:p w14:paraId="2429C534" w14:textId="0A94A1A7" w:rsidR="00282955" w:rsidRDefault="00913CF7" w:rsidP="00913CF7">
            <w:pPr>
              <w:pStyle w:val="a3"/>
              <w:widowControl/>
              <w:spacing w:beforeAutospacing="0" w:afterAutospacing="0" w:line="432" w:lineRule="atLeast"/>
              <w:ind w:firstLineChars="200" w:firstLine="480"/>
            </w:pPr>
            <w:r>
              <w:rPr>
                <w:rStyle w:val="a4"/>
                <w:rFonts w:ascii="微软雅黑" w:eastAsia="微软雅黑" w:hAnsi="微软雅黑" w:cs="微软雅黑" w:hint="eastAsia"/>
                <w:color w:val="3D3D3D"/>
              </w:rPr>
              <w:t>（三）基本原则。</w:t>
            </w:r>
          </w:p>
          <w:p w14:paraId="717F2C49" w14:textId="030A2BC2" w:rsidR="00282955" w:rsidRDefault="00913CF7" w:rsidP="00913CF7">
            <w:pPr>
              <w:pStyle w:val="a3"/>
              <w:widowControl/>
              <w:spacing w:beforeAutospacing="0" w:afterAutospacing="0" w:line="432" w:lineRule="atLeast"/>
              <w:ind w:firstLineChars="200" w:firstLine="480"/>
            </w:pPr>
            <w:r>
              <w:rPr>
                <w:rFonts w:ascii="微软雅黑" w:eastAsia="微软雅黑" w:hAnsi="微软雅黑" w:cs="微软雅黑" w:hint="eastAsia"/>
                <w:color w:val="3D3D3D"/>
              </w:rPr>
              <w:t>——坚持远期目标和近期任务相结合。牢固树立生态文明理念，立足当前、着眼长远，按照一次布局、分步实施的方式，先行开展重点区域、行业、</w:t>
            </w:r>
            <w:r>
              <w:rPr>
                <w:rFonts w:ascii="微软雅黑" w:eastAsia="微软雅黑" w:hAnsi="微软雅黑" w:cs="微软雅黑" w:hint="eastAsia"/>
                <w:color w:val="3D3D3D"/>
              </w:rPr>
              <w:lastRenderedPageBreak/>
              <w:t>企业</w:t>
            </w:r>
            <w:proofErr w:type="gramStart"/>
            <w:r>
              <w:rPr>
                <w:rFonts w:ascii="微软雅黑" w:eastAsia="微软雅黑" w:hAnsi="微软雅黑" w:cs="微软雅黑" w:hint="eastAsia"/>
                <w:color w:val="3D3D3D"/>
              </w:rPr>
              <w:t>减碳达</w:t>
            </w:r>
            <w:proofErr w:type="gramEnd"/>
            <w:r>
              <w:rPr>
                <w:rFonts w:ascii="微软雅黑" w:eastAsia="微软雅黑" w:hAnsi="微软雅黑" w:cs="微软雅黑" w:hint="eastAsia"/>
                <w:color w:val="3D3D3D"/>
              </w:rPr>
              <w:t>峰行动，逐步实现能源体系、产业体系和消费领域低碳转型。</w:t>
            </w:r>
          </w:p>
          <w:p w14:paraId="36D2E8E7" w14:textId="383D6BC6" w:rsidR="00282955" w:rsidRDefault="00913CF7" w:rsidP="00913CF7">
            <w:pPr>
              <w:pStyle w:val="a3"/>
              <w:widowControl/>
              <w:spacing w:beforeAutospacing="0" w:afterAutospacing="0" w:line="432" w:lineRule="atLeast"/>
              <w:ind w:firstLineChars="200" w:firstLine="480"/>
            </w:pPr>
            <w:r>
              <w:rPr>
                <w:rFonts w:ascii="微软雅黑" w:eastAsia="微软雅黑" w:hAnsi="微软雅黑" w:cs="微软雅黑" w:hint="eastAsia"/>
                <w:color w:val="3D3D3D"/>
              </w:rPr>
              <w:t>——坚持统筹兼顾和分类指导相结合。根据各市州发展阶段、资源禀赋、战略定位、生态环保和清洁能源发展等因素，整体布局、分类施策，合理下达各区域碳排放指标，确保全省控制温室气体工作有序推进。</w:t>
            </w:r>
          </w:p>
          <w:p w14:paraId="543DAD79" w14:textId="275C4A8C" w:rsidR="00282955" w:rsidRDefault="00913CF7" w:rsidP="00913CF7">
            <w:pPr>
              <w:pStyle w:val="a3"/>
              <w:widowControl/>
              <w:spacing w:beforeAutospacing="0" w:afterAutospacing="0" w:line="432" w:lineRule="atLeast"/>
              <w:ind w:firstLineChars="200" w:firstLine="480"/>
            </w:pPr>
            <w:r>
              <w:rPr>
                <w:rFonts w:ascii="微软雅黑" w:eastAsia="微软雅黑" w:hAnsi="微软雅黑" w:cs="微软雅黑" w:hint="eastAsia"/>
                <w:color w:val="3D3D3D"/>
              </w:rPr>
              <w:t>——坚持市场拉动和政策激励相结合。</w:t>
            </w:r>
            <w:proofErr w:type="gramStart"/>
            <w:r>
              <w:rPr>
                <w:rFonts w:ascii="微软雅黑" w:eastAsia="微软雅黑" w:hAnsi="微软雅黑" w:cs="微软雅黑" w:hint="eastAsia"/>
                <w:color w:val="3D3D3D"/>
              </w:rPr>
              <w:t>加快碳排放权</w:t>
            </w:r>
            <w:proofErr w:type="gramEnd"/>
            <w:r>
              <w:rPr>
                <w:rFonts w:ascii="微软雅黑" w:eastAsia="微软雅黑" w:hAnsi="微软雅黑" w:cs="微软雅黑" w:hint="eastAsia"/>
                <w:color w:val="3D3D3D"/>
              </w:rPr>
              <w:t>交易市场建设，充分发挥市场在温室气体排放资源配置中的决定性作用，同时做好政策激励和目标责任考核，引导公众积极</w:t>
            </w:r>
            <w:proofErr w:type="gramStart"/>
            <w:r>
              <w:rPr>
                <w:rFonts w:ascii="微软雅黑" w:eastAsia="微软雅黑" w:hAnsi="微软雅黑" w:cs="微软雅黑" w:hint="eastAsia"/>
                <w:color w:val="3D3D3D"/>
              </w:rPr>
              <w:t>践行</w:t>
            </w:r>
            <w:proofErr w:type="gramEnd"/>
            <w:r>
              <w:rPr>
                <w:rFonts w:ascii="微软雅黑" w:eastAsia="微软雅黑" w:hAnsi="微软雅黑" w:cs="微软雅黑" w:hint="eastAsia"/>
                <w:color w:val="3D3D3D"/>
              </w:rPr>
              <w:t>低碳生活方式，构建政府、企业、公众的联动机制，形成有效的激励约束体系和良好的大众参与氛围。</w:t>
            </w:r>
          </w:p>
          <w:p w14:paraId="5D34E6B4" w14:textId="1AA4AF82" w:rsidR="00282955" w:rsidRDefault="00913CF7" w:rsidP="00913CF7">
            <w:pPr>
              <w:pStyle w:val="a3"/>
              <w:widowControl/>
              <w:spacing w:beforeAutospacing="0" w:afterAutospacing="0" w:line="432" w:lineRule="atLeast"/>
              <w:ind w:firstLineChars="200" w:firstLine="480"/>
            </w:pPr>
            <w:r>
              <w:rPr>
                <w:rFonts w:ascii="微软雅黑" w:eastAsia="微软雅黑" w:hAnsi="微软雅黑" w:cs="微软雅黑" w:hint="eastAsia"/>
                <w:color w:val="3D3D3D"/>
              </w:rPr>
              <w:t>—</w:t>
            </w:r>
            <w:r>
              <w:rPr>
                <w:rFonts w:ascii="微软雅黑" w:eastAsia="微软雅黑" w:hAnsi="微软雅黑" w:cs="微软雅黑" w:hint="eastAsia"/>
                <w:color w:val="3D3D3D"/>
              </w:rPr>
              <w:t>—坚持主动减缓和积极适应相结合。因地制宜采取有效适应措施，主动控制和减缓优化开发区、重点园区和部分重化工业温室气体排放，不断提高适应气候能力。</w:t>
            </w:r>
          </w:p>
          <w:p w14:paraId="518368DF" w14:textId="3AEDCF1D" w:rsidR="00282955" w:rsidRDefault="00913CF7" w:rsidP="00913CF7">
            <w:pPr>
              <w:pStyle w:val="a3"/>
              <w:widowControl/>
              <w:spacing w:beforeAutospacing="0" w:afterAutospacing="0" w:line="432" w:lineRule="atLeast"/>
              <w:ind w:firstLineChars="200" w:firstLine="480"/>
            </w:pPr>
            <w:r>
              <w:rPr>
                <w:rFonts w:ascii="微软雅黑" w:eastAsia="微软雅黑" w:hAnsi="微软雅黑" w:cs="微软雅黑" w:hint="eastAsia"/>
                <w:color w:val="3D3D3D"/>
              </w:rPr>
              <w:t>——坚持二氧化碳排放和大气污染物排放协同控制相结合。强化科技创新和制度创新，积极实施集中供热、垃圾污水处理</w:t>
            </w:r>
            <w:proofErr w:type="gramStart"/>
            <w:r>
              <w:rPr>
                <w:rFonts w:ascii="微软雅黑" w:eastAsia="微软雅黑" w:hAnsi="微软雅黑" w:cs="微软雅黑" w:hint="eastAsia"/>
                <w:color w:val="3D3D3D"/>
              </w:rPr>
              <w:t>等减碳减</w:t>
            </w:r>
            <w:proofErr w:type="gramEnd"/>
            <w:r>
              <w:rPr>
                <w:rFonts w:ascii="微软雅黑" w:eastAsia="微软雅黑" w:hAnsi="微软雅黑" w:cs="微软雅黑" w:hint="eastAsia"/>
                <w:color w:val="3D3D3D"/>
              </w:rPr>
              <w:t>污协同处理工程，进一步加快形成转变经济发展方式和绿色消费理念的倒逼机制。</w:t>
            </w:r>
          </w:p>
          <w:p w14:paraId="395B18EA" w14:textId="502F70EA" w:rsidR="00282955" w:rsidRDefault="00913CF7" w:rsidP="00913CF7">
            <w:pPr>
              <w:pStyle w:val="a3"/>
              <w:widowControl/>
              <w:spacing w:beforeAutospacing="0" w:afterAutospacing="0" w:line="432" w:lineRule="atLeast"/>
              <w:ind w:firstLineChars="200" w:firstLine="480"/>
            </w:pPr>
            <w:r>
              <w:rPr>
                <w:rFonts w:ascii="微软雅黑" w:eastAsia="微软雅黑" w:hAnsi="微软雅黑" w:cs="微软雅黑" w:hint="eastAsia"/>
                <w:color w:val="3D3D3D"/>
              </w:rPr>
              <w:t>——坚持控制增量和优化存量相结合。认真执行国家能源消费总量和强度“双控”制度，利用</w:t>
            </w:r>
            <w:proofErr w:type="gramStart"/>
            <w:r>
              <w:rPr>
                <w:rFonts w:ascii="微软雅黑" w:eastAsia="微软雅黑" w:hAnsi="微软雅黑" w:cs="微软雅黑" w:hint="eastAsia"/>
                <w:color w:val="3D3D3D"/>
              </w:rPr>
              <w:t>碳市场</w:t>
            </w:r>
            <w:proofErr w:type="gramEnd"/>
            <w:r>
              <w:rPr>
                <w:rFonts w:ascii="微软雅黑" w:eastAsia="微软雅黑" w:hAnsi="微软雅黑" w:cs="微软雅黑" w:hint="eastAsia"/>
                <w:color w:val="3D3D3D"/>
              </w:rPr>
              <w:t>强化对既有重点排放单位管理，积极探索新上项目碳排放控制措施，实现管控结合。</w:t>
            </w:r>
          </w:p>
          <w:p w14:paraId="76D7A40B" w14:textId="470B91A1" w:rsidR="00282955" w:rsidRDefault="00913CF7" w:rsidP="00913CF7">
            <w:pPr>
              <w:pStyle w:val="a3"/>
              <w:widowControl/>
              <w:spacing w:beforeAutospacing="0" w:afterAutospacing="0" w:line="432" w:lineRule="atLeast"/>
              <w:ind w:firstLineChars="200" w:firstLine="480"/>
            </w:pPr>
            <w:r>
              <w:rPr>
                <w:rStyle w:val="a4"/>
                <w:rFonts w:ascii="微软雅黑" w:eastAsia="微软雅黑" w:hAnsi="微软雅黑" w:cs="微软雅黑" w:hint="eastAsia"/>
                <w:color w:val="3D3D3D"/>
              </w:rPr>
              <w:t>二、</w:t>
            </w:r>
            <w:r>
              <w:rPr>
                <w:rStyle w:val="a4"/>
                <w:rFonts w:ascii="微软雅黑" w:eastAsia="微软雅黑" w:hAnsi="微软雅黑" w:cs="微软雅黑" w:hint="eastAsia"/>
                <w:color w:val="3D3D3D"/>
              </w:rPr>
              <w:t>大力发展低碳能源，优化调整能源结构</w:t>
            </w:r>
          </w:p>
          <w:p w14:paraId="49BD2E6F" w14:textId="21DEB86A" w:rsidR="00282955" w:rsidRDefault="00913CF7" w:rsidP="00913CF7">
            <w:pPr>
              <w:pStyle w:val="a3"/>
              <w:widowControl/>
              <w:spacing w:beforeAutospacing="0" w:afterAutospacing="0" w:line="432" w:lineRule="atLeast"/>
              <w:ind w:firstLineChars="200" w:firstLine="480"/>
            </w:pPr>
            <w:r>
              <w:rPr>
                <w:rStyle w:val="a4"/>
                <w:rFonts w:ascii="微软雅黑" w:eastAsia="微软雅黑" w:hAnsi="微软雅黑" w:cs="微软雅黑" w:hint="eastAsia"/>
                <w:color w:val="3D3D3D"/>
              </w:rPr>
              <w:t>（一）落实能源消费总量和强度双控。</w:t>
            </w:r>
            <w:r>
              <w:rPr>
                <w:rFonts w:ascii="微软雅黑" w:eastAsia="微软雅黑" w:hAnsi="微软雅黑" w:cs="微软雅黑" w:hint="eastAsia"/>
                <w:color w:val="3D3D3D"/>
              </w:rPr>
              <w:t>着力提高新能源就地消纳能力，努力促进低碳能源满足新增能源需求。到</w:t>
            </w:r>
            <w:r>
              <w:rPr>
                <w:rFonts w:ascii="微软雅黑" w:eastAsia="微软雅黑" w:hAnsi="微软雅黑" w:cs="微软雅黑" w:hint="eastAsia"/>
                <w:color w:val="3D3D3D"/>
              </w:rPr>
              <w:t>2020</w:t>
            </w:r>
            <w:r>
              <w:rPr>
                <w:rFonts w:ascii="微软雅黑" w:eastAsia="微软雅黑" w:hAnsi="微软雅黑" w:cs="微软雅黑" w:hint="eastAsia"/>
                <w:color w:val="3D3D3D"/>
              </w:rPr>
              <w:t>年，能源消费总量控制在</w:t>
            </w:r>
            <w:r>
              <w:rPr>
                <w:rFonts w:ascii="微软雅黑" w:eastAsia="微软雅黑" w:hAnsi="微软雅黑" w:cs="微软雅黑" w:hint="eastAsia"/>
                <w:color w:val="3D3D3D"/>
              </w:rPr>
              <w:t>8951</w:t>
            </w:r>
            <w:r>
              <w:rPr>
                <w:rFonts w:ascii="微软雅黑" w:eastAsia="微软雅黑" w:hAnsi="微软雅黑" w:cs="微软雅黑" w:hint="eastAsia"/>
                <w:color w:val="3D3D3D"/>
              </w:rPr>
              <w:t>万吨标准煤以内，单位地区生产总值能源消费比</w:t>
            </w:r>
            <w:r>
              <w:rPr>
                <w:rFonts w:ascii="微软雅黑" w:eastAsia="微软雅黑" w:hAnsi="微软雅黑" w:cs="微软雅黑" w:hint="eastAsia"/>
                <w:color w:val="3D3D3D"/>
              </w:rPr>
              <w:t>2015</w:t>
            </w:r>
            <w:r>
              <w:rPr>
                <w:rFonts w:ascii="微软雅黑" w:eastAsia="微软雅黑" w:hAnsi="微软雅黑" w:cs="微软雅黑" w:hint="eastAsia"/>
                <w:color w:val="3D3D3D"/>
              </w:rPr>
              <w:t>年下降</w:t>
            </w:r>
            <w:r>
              <w:rPr>
                <w:rFonts w:ascii="微软雅黑" w:eastAsia="微软雅黑" w:hAnsi="微软雅黑" w:cs="微软雅黑" w:hint="eastAsia"/>
                <w:color w:val="3D3D3D"/>
              </w:rPr>
              <w:t>14%</w:t>
            </w:r>
            <w:r>
              <w:rPr>
                <w:rFonts w:ascii="微软雅黑" w:eastAsia="微软雅黑" w:hAnsi="微软雅黑" w:cs="微软雅黑" w:hint="eastAsia"/>
                <w:color w:val="3D3D3D"/>
              </w:rPr>
              <w:t>，非化石能源消费比重达到</w:t>
            </w:r>
            <w:r>
              <w:rPr>
                <w:rFonts w:ascii="微软雅黑" w:eastAsia="微软雅黑" w:hAnsi="微软雅黑" w:cs="微软雅黑" w:hint="eastAsia"/>
                <w:color w:val="3D3D3D"/>
              </w:rPr>
              <w:t>20%</w:t>
            </w:r>
            <w:r>
              <w:rPr>
                <w:rFonts w:ascii="微软雅黑" w:eastAsia="微软雅黑" w:hAnsi="微软雅黑" w:cs="微软雅黑" w:hint="eastAsia"/>
                <w:color w:val="3D3D3D"/>
              </w:rPr>
              <w:t>以上。大型发电集团单位供电二氧化碳排放控</w:t>
            </w:r>
            <w:r>
              <w:rPr>
                <w:rFonts w:ascii="微软雅黑" w:eastAsia="微软雅黑" w:hAnsi="微软雅黑" w:cs="微软雅黑" w:hint="eastAsia"/>
                <w:color w:val="3D3D3D"/>
              </w:rPr>
              <w:lastRenderedPageBreak/>
              <w:t>制在</w:t>
            </w:r>
            <w:r>
              <w:rPr>
                <w:rFonts w:ascii="微软雅黑" w:eastAsia="微软雅黑" w:hAnsi="微软雅黑" w:cs="微软雅黑" w:hint="eastAsia"/>
                <w:color w:val="3D3D3D"/>
              </w:rPr>
              <w:t>550</w:t>
            </w:r>
            <w:r>
              <w:rPr>
                <w:rFonts w:ascii="微软雅黑" w:eastAsia="微软雅黑" w:hAnsi="微软雅黑" w:cs="微软雅黑" w:hint="eastAsia"/>
                <w:color w:val="3D3D3D"/>
              </w:rPr>
              <w:t>克二氧化碳</w:t>
            </w:r>
            <w:r>
              <w:rPr>
                <w:rFonts w:ascii="微软雅黑" w:eastAsia="微软雅黑" w:hAnsi="微软雅黑" w:cs="微软雅黑" w:hint="eastAsia"/>
                <w:color w:val="3D3D3D"/>
              </w:rPr>
              <w:t>/</w:t>
            </w:r>
            <w:r>
              <w:rPr>
                <w:rFonts w:ascii="微软雅黑" w:eastAsia="微软雅黑" w:hAnsi="微软雅黑" w:cs="微软雅黑" w:hint="eastAsia"/>
                <w:color w:val="3D3D3D"/>
              </w:rPr>
              <w:t>千瓦时以内。（省发展改革委负责）</w:t>
            </w:r>
          </w:p>
          <w:p w14:paraId="79AB3CA6" w14:textId="785575B3" w:rsidR="00282955" w:rsidRDefault="00913CF7" w:rsidP="00913CF7">
            <w:pPr>
              <w:pStyle w:val="a3"/>
              <w:widowControl/>
              <w:spacing w:beforeAutospacing="0" w:afterAutospacing="0" w:line="432" w:lineRule="atLeast"/>
              <w:ind w:firstLineChars="200" w:firstLine="480"/>
            </w:pPr>
            <w:r>
              <w:rPr>
                <w:rStyle w:val="a4"/>
                <w:rFonts w:ascii="微软雅黑" w:eastAsia="微软雅黑" w:hAnsi="微软雅黑" w:cs="微软雅黑" w:hint="eastAsia"/>
                <w:color w:val="3D3D3D"/>
              </w:rPr>
              <w:t>（二）提高能源利用效率。</w:t>
            </w:r>
            <w:r>
              <w:rPr>
                <w:rFonts w:ascii="微软雅黑" w:eastAsia="微软雅黑" w:hAnsi="微软雅黑" w:cs="微软雅黑" w:hint="eastAsia"/>
                <w:color w:val="3D3D3D"/>
              </w:rPr>
              <w:t>坚持节约优先的能源战略，合理引导全社会能源需求，加强源头减量化管理，加大重点行业高耗能企业节能技术和节能工艺改造力度，大</w:t>
            </w:r>
            <w:r>
              <w:rPr>
                <w:rFonts w:ascii="微软雅黑" w:eastAsia="微软雅黑" w:hAnsi="微软雅黑" w:cs="微软雅黑" w:hint="eastAsia"/>
                <w:color w:val="3D3D3D"/>
              </w:rPr>
              <w:t>力提升能源利用效率。进一步严格落实节能评估审查制度，强化节能监察和监管。深入开展万家企业节能低碳行动，重点推进电力、钢铁、建材、有色、石化、化工、交通等领域节能。实施全民节能行动计划，组织开展燃煤工业锅炉（窑炉）改造、能量系统优化、余热余压利用等重点节能工程。建立健全工业、农业、交通、建筑等重点领域节能标准体系，加强对重点监控单位的能源计量监管和服务，实施能效领跑者引领行动。积极推行合同能源管理、能源审计、节能项目设计、节能量监测等节能服务产业，规范节能服务运营市场，推动节能服务产业健康发展。（省发展改革委</w:t>
            </w:r>
            <w:r>
              <w:rPr>
                <w:rFonts w:ascii="微软雅黑" w:eastAsia="微软雅黑" w:hAnsi="微软雅黑" w:cs="微软雅黑" w:hint="eastAsia"/>
                <w:color w:val="3D3D3D"/>
              </w:rPr>
              <w:t>、省工信委、省交通运输厅负责）</w:t>
            </w:r>
          </w:p>
          <w:p w14:paraId="3942B4D3" w14:textId="019140E7" w:rsidR="00282955" w:rsidRDefault="00913CF7" w:rsidP="00913CF7">
            <w:pPr>
              <w:pStyle w:val="a3"/>
              <w:widowControl/>
              <w:spacing w:beforeAutospacing="0" w:afterAutospacing="0" w:line="432" w:lineRule="atLeast"/>
              <w:ind w:firstLineChars="200" w:firstLine="480"/>
            </w:pPr>
            <w:r>
              <w:rPr>
                <w:rStyle w:val="a4"/>
                <w:rFonts w:ascii="微软雅黑" w:eastAsia="微软雅黑" w:hAnsi="微软雅黑" w:cs="微软雅黑" w:hint="eastAsia"/>
                <w:color w:val="3D3D3D"/>
              </w:rPr>
              <w:t>（三）大力发展清洁能源。</w:t>
            </w:r>
            <w:r>
              <w:rPr>
                <w:rFonts w:ascii="微软雅黑" w:eastAsia="微软雅黑" w:hAnsi="微软雅黑" w:cs="微软雅黑" w:hint="eastAsia"/>
                <w:color w:val="3D3D3D"/>
              </w:rPr>
              <w:t>探索建立适应风电发展的电力调度和运行机制，提高风电资源利用效率。扩大太阳能集中开发利用规模，推进光热发电利用。科学布局和合理开发黄河干流水电资源，优化整合河西内陆河等流域中小型水电站开发建设，积极发展抽水蓄能。稳步推进核能、生物质能、地热等清洁能源开发利用，建设国家核燃料循环基地。到</w:t>
            </w:r>
            <w:r>
              <w:rPr>
                <w:rFonts w:ascii="微软雅黑" w:eastAsia="微软雅黑" w:hAnsi="微软雅黑" w:cs="微软雅黑" w:hint="eastAsia"/>
                <w:color w:val="3D3D3D"/>
              </w:rPr>
              <w:t>2020</w:t>
            </w:r>
            <w:r>
              <w:rPr>
                <w:rFonts w:ascii="微软雅黑" w:eastAsia="微软雅黑" w:hAnsi="微软雅黑" w:cs="微软雅黑" w:hint="eastAsia"/>
                <w:color w:val="3D3D3D"/>
              </w:rPr>
              <w:t>年，力争新能源装机占全省电源总装机比例达到</w:t>
            </w:r>
            <w:r>
              <w:rPr>
                <w:rFonts w:ascii="微软雅黑" w:eastAsia="微软雅黑" w:hAnsi="微软雅黑" w:cs="微软雅黑" w:hint="eastAsia"/>
                <w:color w:val="3D3D3D"/>
              </w:rPr>
              <w:t>50%</w:t>
            </w:r>
            <w:r>
              <w:rPr>
                <w:rFonts w:ascii="微软雅黑" w:eastAsia="微软雅黑" w:hAnsi="微软雅黑" w:cs="微软雅黑" w:hint="eastAsia"/>
                <w:color w:val="3D3D3D"/>
              </w:rPr>
              <w:t>，新能源发电量占全社会用电量的比例达到</w:t>
            </w:r>
            <w:r>
              <w:rPr>
                <w:rFonts w:ascii="微软雅黑" w:eastAsia="微软雅黑" w:hAnsi="微软雅黑" w:cs="微软雅黑" w:hint="eastAsia"/>
                <w:color w:val="3D3D3D"/>
              </w:rPr>
              <w:t>30%</w:t>
            </w:r>
            <w:r>
              <w:rPr>
                <w:rFonts w:ascii="微软雅黑" w:eastAsia="微软雅黑" w:hAnsi="微软雅黑" w:cs="微软雅黑" w:hint="eastAsia"/>
                <w:color w:val="3D3D3D"/>
              </w:rPr>
              <w:t>以上。加强智慧能源体系建设，推行节能低碳电力调度。（省发展改革委、省</w:t>
            </w:r>
            <w:r>
              <w:rPr>
                <w:rFonts w:ascii="微软雅黑" w:eastAsia="微软雅黑" w:hAnsi="微软雅黑" w:cs="微软雅黑" w:hint="eastAsia"/>
                <w:color w:val="3D3D3D"/>
              </w:rPr>
              <w:t>水利厅、省农牧厅负责）</w:t>
            </w:r>
          </w:p>
          <w:p w14:paraId="4F1FDAB1" w14:textId="3C738E8C" w:rsidR="00282955" w:rsidRDefault="00913CF7" w:rsidP="00913CF7">
            <w:pPr>
              <w:pStyle w:val="a3"/>
              <w:widowControl/>
              <w:spacing w:beforeAutospacing="0" w:afterAutospacing="0" w:line="432" w:lineRule="atLeast"/>
              <w:ind w:firstLineChars="200" w:firstLine="480"/>
            </w:pPr>
            <w:r>
              <w:rPr>
                <w:rStyle w:val="a4"/>
                <w:rFonts w:ascii="微软雅黑" w:eastAsia="微软雅黑" w:hAnsi="微软雅黑" w:cs="微软雅黑" w:hint="eastAsia"/>
                <w:color w:val="3D3D3D"/>
              </w:rPr>
              <w:t>（四）优化利用化石能源。</w:t>
            </w:r>
            <w:r>
              <w:rPr>
                <w:rFonts w:ascii="微软雅黑" w:eastAsia="微软雅黑" w:hAnsi="微软雅黑" w:cs="微软雅黑" w:hint="eastAsia"/>
                <w:color w:val="3D3D3D"/>
              </w:rPr>
              <w:t>按照国家分解的目标任务，合理控制煤炭消费总量。以煤炭清洁高效开发利用为重点，建设河西煤炭分质利用基地和陇</w:t>
            </w:r>
            <w:r>
              <w:rPr>
                <w:rFonts w:ascii="微软雅黑" w:eastAsia="微软雅黑" w:hAnsi="微软雅黑" w:cs="微软雅黑" w:hint="eastAsia"/>
                <w:color w:val="3D3D3D"/>
              </w:rPr>
              <w:lastRenderedPageBreak/>
              <w:t>东煤炭清洁转化基地，打造新型煤化工产业链。与大气污染防治相结合，加强民用散煤煤质管控，逐步削减散煤利用。加快推进居民采暖用煤替代工作，积极推进集中供暖、热电联产淘汰燃煤小锅炉和工业窑炉、燃煤锅炉清洁能源改造，大力推进天然气、电力替代交通燃油，积极发展天然气发电和分布式能源。在煤</w:t>
            </w:r>
            <w:proofErr w:type="gramStart"/>
            <w:r>
              <w:rPr>
                <w:rFonts w:ascii="微软雅黑" w:eastAsia="微软雅黑" w:hAnsi="微软雅黑" w:cs="微软雅黑" w:hint="eastAsia"/>
                <w:color w:val="3D3D3D"/>
              </w:rPr>
              <w:t>基行业</w:t>
            </w:r>
            <w:proofErr w:type="gramEnd"/>
            <w:r>
              <w:rPr>
                <w:rFonts w:ascii="微软雅黑" w:eastAsia="微软雅黑" w:hAnsi="微软雅黑" w:cs="微软雅黑" w:hint="eastAsia"/>
                <w:color w:val="3D3D3D"/>
              </w:rPr>
              <w:t>和油气开采行业探索开展碳捕集、利用和封存示范，控制煤化工等行业碳排放。积</w:t>
            </w:r>
            <w:r>
              <w:rPr>
                <w:rFonts w:ascii="微软雅黑" w:eastAsia="微软雅黑" w:hAnsi="微软雅黑" w:cs="微软雅黑" w:hint="eastAsia"/>
                <w:color w:val="3D3D3D"/>
              </w:rPr>
              <w:t>极开发利用天然气、煤层气、页岩气，加强放空天然气和油田伴生气回收利用，到</w:t>
            </w:r>
            <w:r>
              <w:rPr>
                <w:rFonts w:ascii="微软雅黑" w:eastAsia="微软雅黑" w:hAnsi="微软雅黑" w:cs="微软雅黑" w:hint="eastAsia"/>
                <w:color w:val="3D3D3D"/>
              </w:rPr>
              <w:t>2020</w:t>
            </w:r>
            <w:r>
              <w:rPr>
                <w:rFonts w:ascii="微软雅黑" w:eastAsia="微软雅黑" w:hAnsi="微软雅黑" w:cs="微软雅黑" w:hint="eastAsia"/>
                <w:color w:val="3D3D3D"/>
              </w:rPr>
              <w:t>年天然气占一次能源消费总量比重提高到</w:t>
            </w:r>
            <w:r>
              <w:rPr>
                <w:rFonts w:ascii="微软雅黑" w:eastAsia="微软雅黑" w:hAnsi="微软雅黑" w:cs="微软雅黑" w:hint="eastAsia"/>
                <w:color w:val="3D3D3D"/>
              </w:rPr>
              <w:t>5%</w:t>
            </w:r>
            <w:r>
              <w:rPr>
                <w:rFonts w:ascii="微软雅黑" w:eastAsia="微软雅黑" w:hAnsi="微软雅黑" w:cs="微软雅黑" w:hint="eastAsia"/>
                <w:color w:val="3D3D3D"/>
              </w:rPr>
              <w:t>左右。（省发展改革委、省工信委、省环保厅、省建设厅负责）</w:t>
            </w:r>
          </w:p>
          <w:p w14:paraId="1415A28D" w14:textId="38306648" w:rsidR="00282955" w:rsidRDefault="00913CF7" w:rsidP="00913CF7">
            <w:pPr>
              <w:pStyle w:val="a3"/>
              <w:widowControl/>
              <w:spacing w:beforeAutospacing="0" w:afterAutospacing="0" w:line="432" w:lineRule="atLeast"/>
              <w:ind w:firstLineChars="200" w:firstLine="480"/>
            </w:pPr>
            <w:r>
              <w:rPr>
                <w:rStyle w:val="a4"/>
                <w:rFonts w:ascii="微软雅黑" w:eastAsia="微软雅黑" w:hAnsi="微软雅黑" w:cs="微软雅黑" w:hint="eastAsia"/>
                <w:color w:val="3D3D3D"/>
              </w:rPr>
              <w:t>三、控制重点行业排放，培育低碳产业体系</w:t>
            </w:r>
          </w:p>
          <w:p w14:paraId="1D09C46E" w14:textId="33D099CB" w:rsidR="00282955" w:rsidRDefault="00913CF7" w:rsidP="00913CF7">
            <w:pPr>
              <w:pStyle w:val="a3"/>
              <w:widowControl/>
              <w:spacing w:beforeAutospacing="0" w:afterAutospacing="0" w:line="432" w:lineRule="atLeast"/>
              <w:ind w:firstLineChars="200" w:firstLine="480"/>
            </w:pPr>
            <w:r>
              <w:rPr>
                <w:rStyle w:val="a4"/>
                <w:rFonts w:ascii="微软雅黑" w:eastAsia="微软雅黑" w:hAnsi="微软雅黑" w:cs="微软雅黑" w:hint="eastAsia"/>
                <w:color w:val="3D3D3D"/>
              </w:rPr>
              <w:t>（一）加快产业结构转型。</w:t>
            </w:r>
            <w:r>
              <w:rPr>
                <w:rFonts w:ascii="微软雅黑" w:eastAsia="微软雅黑" w:hAnsi="微软雅黑" w:cs="微软雅黑" w:hint="eastAsia"/>
                <w:color w:val="3D3D3D"/>
              </w:rPr>
              <w:t>将低碳发展作为新常态下经济提质增效的重要动力，加快实施“中国制造</w:t>
            </w:r>
            <w:r>
              <w:rPr>
                <w:rFonts w:ascii="微软雅黑" w:eastAsia="微软雅黑" w:hAnsi="微软雅黑" w:cs="微软雅黑" w:hint="eastAsia"/>
                <w:color w:val="3D3D3D"/>
              </w:rPr>
              <w:t>2025</w:t>
            </w:r>
            <w:r>
              <w:rPr>
                <w:rFonts w:ascii="微软雅黑" w:eastAsia="微软雅黑" w:hAnsi="微软雅黑" w:cs="微软雅黑" w:hint="eastAsia"/>
                <w:color w:val="3D3D3D"/>
              </w:rPr>
              <w:t>甘肃行动纲要”与“互联网</w:t>
            </w:r>
            <w:r>
              <w:rPr>
                <w:rFonts w:ascii="微软雅黑" w:eastAsia="微软雅黑" w:hAnsi="微软雅黑" w:cs="微软雅黑" w:hint="eastAsia"/>
                <w:color w:val="3D3D3D"/>
              </w:rPr>
              <w:t>+</w:t>
            </w:r>
            <w:r>
              <w:rPr>
                <w:rFonts w:ascii="微软雅黑" w:eastAsia="微软雅黑" w:hAnsi="微软雅黑" w:cs="微软雅黑" w:hint="eastAsia"/>
                <w:color w:val="3D3D3D"/>
              </w:rPr>
              <w:t>制造”行动计划，大力发展电商服务、信息技术、金融保险、文化旅游、养老养生、创意设计等新型低碳服务业态，努力推动产业结构转型升级。依法有序淘汰落后产能和过剩产能，到“</w:t>
            </w:r>
            <w:r>
              <w:rPr>
                <w:rFonts w:ascii="微软雅黑" w:eastAsia="微软雅黑" w:hAnsi="微软雅黑" w:cs="微软雅黑" w:hint="eastAsia"/>
                <w:color w:val="3D3D3D"/>
              </w:rPr>
              <w:t>十三五”末煤炭行业化解过剩产能</w:t>
            </w:r>
            <w:r>
              <w:rPr>
                <w:rFonts w:ascii="微软雅黑" w:eastAsia="微软雅黑" w:hAnsi="微软雅黑" w:cs="微软雅黑" w:hint="eastAsia"/>
                <w:color w:val="3D3D3D"/>
              </w:rPr>
              <w:t>991</w:t>
            </w:r>
            <w:r>
              <w:rPr>
                <w:rFonts w:ascii="微软雅黑" w:eastAsia="微软雅黑" w:hAnsi="微软雅黑" w:cs="微软雅黑" w:hint="eastAsia"/>
                <w:color w:val="3D3D3D"/>
              </w:rPr>
              <w:t>万吨，钢铁行业压减生铁</w:t>
            </w:r>
            <w:r>
              <w:rPr>
                <w:rFonts w:ascii="微软雅黑" w:eastAsia="微软雅黑" w:hAnsi="微软雅黑" w:cs="微软雅黑" w:hint="eastAsia"/>
                <w:color w:val="3D3D3D"/>
              </w:rPr>
              <w:t>160</w:t>
            </w:r>
            <w:r>
              <w:rPr>
                <w:rFonts w:ascii="微软雅黑" w:eastAsia="微软雅黑" w:hAnsi="微软雅黑" w:cs="微软雅黑" w:hint="eastAsia"/>
                <w:color w:val="3D3D3D"/>
              </w:rPr>
              <w:t>万吨、粗钢</w:t>
            </w:r>
            <w:r>
              <w:rPr>
                <w:rFonts w:ascii="微软雅黑" w:eastAsia="微软雅黑" w:hAnsi="微软雅黑" w:cs="微软雅黑" w:hint="eastAsia"/>
                <w:color w:val="3D3D3D"/>
              </w:rPr>
              <w:t>174</w:t>
            </w:r>
            <w:r>
              <w:rPr>
                <w:rFonts w:ascii="微软雅黑" w:eastAsia="微软雅黑" w:hAnsi="微软雅黑" w:cs="微软雅黑" w:hint="eastAsia"/>
                <w:color w:val="3D3D3D"/>
              </w:rPr>
              <w:t>万吨。加快发展绿色低碳产业，探索推进高排放产业链与低排放产业链耦合发展，积极推广应用节能环保低碳技术和产品，努力打造绿色低碳供应链。大力推进低碳产品出口，着力优化出口结构。运用高新技术和先进适用技术改造提升传统产业，大力实施“</w:t>
            </w:r>
            <w:r>
              <w:rPr>
                <w:rFonts w:ascii="微软雅黑" w:eastAsia="微软雅黑" w:hAnsi="微软雅黑" w:cs="微软雅黑" w:hint="eastAsia"/>
                <w:color w:val="3D3D3D"/>
              </w:rPr>
              <w:t>371</w:t>
            </w:r>
            <w:r>
              <w:rPr>
                <w:rFonts w:ascii="微软雅黑" w:eastAsia="微软雅黑" w:hAnsi="微软雅黑" w:cs="微软雅黑" w:hint="eastAsia"/>
                <w:color w:val="3D3D3D"/>
              </w:rPr>
              <w:t>”优势产业链培育发展行动，形成一批具有区域竞争力和引领产业升级的新兴产业集群。到</w:t>
            </w:r>
            <w:r>
              <w:rPr>
                <w:rFonts w:ascii="微软雅黑" w:eastAsia="微软雅黑" w:hAnsi="微软雅黑" w:cs="微软雅黑" w:hint="eastAsia"/>
                <w:color w:val="3D3D3D"/>
              </w:rPr>
              <w:t>2020</w:t>
            </w:r>
            <w:r>
              <w:rPr>
                <w:rFonts w:ascii="微软雅黑" w:eastAsia="微软雅黑" w:hAnsi="微软雅黑" w:cs="微软雅黑" w:hint="eastAsia"/>
                <w:color w:val="3D3D3D"/>
              </w:rPr>
              <w:t>年，战略性新兴产业增加值占全省地区生产总值的比重力争达到</w:t>
            </w:r>
            <w:r>
              <w:rPr>
                <w:rFonts w:ascii="微软雅黑" w:eastAsia="微软雅黑" w:hAnsi="微软雅黑" w:cs="微软雅黑" w:hint="eastAsia"/>
                <w:color w:val="3D3D3D"/>
              </w:rPr>
              <w:t>16%</w:t>
            </w:r>
            <w:r>
              <w:rPr>
                <w:rFonts w:ascii="微软雅黑" w:eastAsia="微软雅黑" w:hAnsi="微软雅黑" w:cs="微软雅黑" w:hint="eastAsia"/>
                <w:color w:val="3D3D3D"/>
              </w:rPr>
              <w:t>，服务业增加值占地区生产总值比重提高到</w:t>
            </w:r>
            <w:r>
              <w:rPr>
                <w:rFonts w:ascii="微软雅黑" w:eastAsia="微软雅黑" w:hAnsi="微软雅黑" w:cs="微软雅黑" w:hint="eastAsia"/>
                <w:color w:val="3D3D3D"/>
              </w:rPr>
              <w:t>50%</w:t>
            </w:r>
            <w:r>
              <w:rPr>
                <w:rFonts w:ascii="微软雅黑" w:eastAsia="微软雅黑" w:hAnsi="微软雅黑" w:cs="微软雅黑" w:hint="eastAsia"/>
                <w:color w:val="3D3D3D"/>
              </w:rPr>
              <w:t>以上。</w:t>
            </w:r>
            <w:r>
              <w:rPr>
                <w:rFonts w:ascii="微软雅黑" w:eastAsia="微软雅黑" w:hAnsi="微软雅黑" w:cs="微软雅黑" w:hint="eastAsia"/>
                <w:color w:val="3D3D3D"/>
              </w:rPr>
              <w:t>（省发展改革委、省工信委、省商务厅、省科技厅、省质监局、省旅游发展委、</w:t>
            </w:r>
            <w:r>
              <w:rPr>
                <w:rFonts w:ascii="微软雅黑" w:eastAsia="微软雅黑" w:hAnsi="微软雅黑" w:cs="微软雅黑" w:hint="eastAsia"/>
                <w:color w:val="3D3D3D"/>
              </w:rPr>
              <w:lastRenderedPageBreak/>
              <w:t>省文化厅负责）</w:t>
            </w:r>
          </w:p>
          <w:p w14:paraId="1AC17533" w14:textId="64A8DF14" w:rsidR="00282955" w:rsidRDefault="00913CF7" w:rsidP="00913CF7">
            <w:pPr>
              <w:pStyle w:val="a3"/>
              <w:widowControl/>
              <w:spacing w:beforeAutospacing="0" w:afterAutospacing="0" w:line="432" w:lineRule="atLeast"/>
              <w:ind w:firstLineChars="200" w:firstLine="480"/>
            </w:pPr>
            <w:r>
              <w:rPr>
                <w:rStyle w:val="a4"/>
                <w:rFonts w:ascii="微软雅黑" w:eastAsia="微软雅黑" w:hAnsi="微软雅黑" w:cs="微软雅黑" w:hint="eastAsia"/>
                <w:color w:val="3D3D3D"/>
              </w:rPr>
              <w:t>（二）控制工业领域排放。</w:t>
            </w:r>
            <w:r>
              <w:rPr>
                <w:rFonts w:ascii="微软雅黑" w:eastAsia="微软雅黑" w:hAnsi="微软雅黑" w:cs="微软雅黑" w:hint="eastAsia"/>
                <w:color w:val="3D3D3D"/>
              </w:rPr>
              <w:t>2020</w:t>
            </w:r>
            <w:r>
              <w:rPr>
                <w:rFonts w:ascii="微软雅黑" w:eastAsia="微软雅黑" w:hAnsi="微软雅黑" w:cs="微软雅黑" w:hint="eastAsia"/>
                <w:color w:val="3D3D3D"/>
              </w:rPr>
              <w:t>年单位工业增加值二氧化碳排放量比</w:t>
            </w:r>
            <w:r>
              <w:rPr>
                <w:rFonts w:ascii="微软雅黑" w:eastAsia="微软雅黑" w:hAnsi="微软雅黑" w:cs="微软雅黑" w:hint="eastAsia"/>
                <w:color w:val="3D3D3D"/>
              </w:rPr>
              <w:t>2015</w:t>
            </w:r>
            <w:r>
              <w:rPr>
                <w:rFonts w:ascii="微软雅黑" w:eastAsia="微软雅黑" w:hAnsi="微软雅黑" w:cs="微软雅黑" w:hint="eastAsia"/>
                <w:color w:val="3D3D3D"/>
              </w:rPr>
              <w:t>年下降</w:t>
            </w:r>
            <w:r>
              <w:rPr>
                <w:rFonts w:ascii="微软雅黑" w:eastAsia="微软雅黑" w:hAnsi="微软雅黑" w:cs="微软雅黑" w:hint="eastAsia"/>
                <w:color w:val="3D3D3D"/>
              </w:rPr>
              <w:t>18%</w:t>
            </w:r>
            <w:r>
              <w:rPr>
                <w:rFonts w:ascii="微软雅黑" w:eastAsia="微软雅黑" w:hAnsi="微软雅黑" w:cs="微软雅黑" w:hint="eastAsia"/>
                <w:color w:val="3D3D3D"/>
              </w:rPr>
              <w:t>，工业领域二氧化碳排放总量趋于稳定，有效控制能源、钢铁、建材、化工、有色等重点行业二氧化碳排放总量。结合国家重点节能低碳技术推广目录及甘肃省产业发展需求，推广低碳新工艺、新技术，加强企业能源和</w:t>
            </w:r>
            <w:proofErr w:type="gramStart"/>
            <w:r>
              <w:rPr>
                <w:rFonts w:ascii="微软雅黑" w:eastAsia="微软雅黑" w:hAnsi="微软雅黑" w:cs="微软雅黑" w:hint="eastAsia"/>
                <w:color w:val="3D3D3D"/>
              </w:rPr>
              <w:t>碳排放</w:t>
            </w:r>
            <w:proofErr w:type="gramEnd"/>
            <w:r>
              <w:rPr>
                <w:rFonts w:ascii="微软雅黑" w:eastAsia="微软雅黑" w:hAnsi="微软雅黑" w:cs="微软雅黑" w:hint="eastAsia"/>
                <w:color w:val="3D3D3D"/>
              </w:rPr>
              <w:t>管理体系建设，强化企业碳排放管理，争取部分高耗能产品单位产品碳排放达到国内平均水平。实施低碳标杆引领计划，推动重点行业企业开展碳排放对标活动</w:t>
            </w:r>
            <w:r>
              <w:rPr>
                <w:rFonts w:ascii="微软雅黑" w:eastAsia="微软雅黑" w:hAnsi="微软雅黑" w:cs="微软雅黑" w:hint="eastAsia"/>
                <w:color w:val="3D3D3D"/>
              </w:rPr>
              <w:t>。积极控制工业过程温室气体排放，在有色、钢铁、水泥、电石、输配电设备等重点行业实施工业生产过程</w:t>
            </w:r>
            <w:proofErr w:type="gramStart"/>
            <w:r>
              <w:rPr>
                <w:rFonts w:ascii="微软雅黑" w:eastAsia="微软雅黑" w:hAnsi="微软雅黑" w:cs="微软雅黑" w:hint="eastAsia"/>
                <w:color w:val="3D3D3D"/>
              </w:rPr>
              <w:t>温室气体控排示范</w:t>
            </w:r>
            <w:proofErr w:type="gramEnd"/>
            <w:r>
              <w:rPr>
                <w:rFonts w:ascii="微软雅黑" w:eastAsia="微软雅黑" w:hAnsi="微软雅黑" w:cs="微软雅黑" w:hint="eastAsia"/>
                <w:color w:val="3D3D3D"/>
              </w:rPr>
              <w:t>工程，有效控制工业生产过程温室气体排放，“十三五”期间工业生产过程领域累计</w:t>
            </w:r>
            <w:proofErr w:type="gramStart"/>
            <w:r>
              <w:rPr>
                <w:rFonts w:ascii="微软雅黑" w:eastAsia="微软雅黑" w:hAnsi="微软雅黑" w:cs="微软雅黑" w:hint="eastAsia"/>
                <w:color w:val="3D3D3D"/>
              </w:rPr>
              <w:t>减排二氧</w:t>
            </w:r>
            <w:proofErr w:type="gramEnd"/>
            <w:r>
              <w:rPr>
                <w:rFonts w:ascii="微软雅黑" w:eastAsia="微软雅黑" w:hAnsi="微软雅黑" w:cs="微软雅黑" w:hint="eastAsia"/>
                <w:color w:val="3D3D3D"/>
              </w:rPr>
              <w:t>化碳当量</w:t>
            </w:r>
            <w:r>
              <w:rPr>
                <w:rFonts w:ascii="微软雅黑" w:eastAsia="微软雅黑" w:hAnsi="微软雅黑" w:cs="微软雅黑" w:hint="eastAsia"/>
                <w:color w:val="3D3D3D"/>
              </w:rPr>
              <w:t>2000</w:t>
            </w:r>
            <w:r>
              <w:rPr>
                <w:rFonts w:ascii="微软雅黑" w:eastAsia="微软雅黑" w:hAnsi="微软雅黑" w:cs="微软雅黑" w:hint="eastAsia"/>
                <w:color w:val="3D3D3D"/>
              </w:rPr>
              <w:t>万吨以上。在火电、化工、水泥、钢铁等行业中实施一批碳捕集、利用和封存试点示范项目，并做好环境风险评价。（省工信委、省发展改革委负责）</w:t>
            </w:r>
          </w:p>
          <w:p w14:paraId="0AB9D2B6" w14:textId="3D82F668" w:rsidR="00282955" w:rsidRDefault="00913CF7" w:rsidP="00913CF7">
            <w:pPr>
              <w:pStyle w:val="a3"/>
              <w:widowControl/>
              <w:spacing w:beforeAutospacing="0" w:afterAutospacing="0" w:line="432" w:lineRule="atLeast"/>
              <w:ind w:firstLineChars="200" w:firstLine="480"/>
            </w:pPr>
            <w:r>
              <w:rPr>
                <w:rStyle w:val="a4"/>
                <w:rFonts w:ascii="微软雅黑" w:eastAsia="微软雅黑" w:hAnsi="微软雅黑" w:cs="微软雅黑" w:hint="eastAsia"/>
                <w:color w:val="3D3D3D"/>
              </w:rPr>
              <w:t>（三）积极发展低碳农业。</w:t>
            </w:r>
            <w:r>
              <w:rPr>
                <w:rFonts w:ascii="微软雅黑" w:eastAsia="微软雅黑" w:hAnsi="微软雅黑" w:cs="微软雅黑" w:hint="eastAsia"/>
                <w:color w:val="3D3D3D"/>
              </w:rPr>
              <w:t>坚持减缓与适应协同，降低农业领域温室气体排放。切实加强农药、肥料等投入品监管，鼓励使用生物农药、高效低残留低毒农药和有机肥料，争取实现化肥、农</w:t>
            </w:r>
            <w:r>
              <w:rPr>
                <w:rFonts w:ascii="微软雅黑" w:eastAsia="微软雅黑" w:hAnsi="微软雅黑" w:cs="微软雅黑" w:hint="eastAsia"/>
                <w:color w:val="3D3D3D"/>
              </w:rPr>
              <w:t>药使用量零增长。继续实施测土配方施肥和绿色防控工程，减少农田氧化亚氮排放，到</w:t>
            </w:r>
            <w:r>
              <w:rPr>
                <w:rFonts w:ascii="微软雅黑" w:eastAsia="微软雅黑" w:hAnsi="微软雅黑" w:cs="微软雅黑" w:hint="eastAsia"/>
                <w:color w:val="3D3D3D"/>
              </w:rPr>
              <w:t>2020</w:t>
            </w:r>
            <w:r>
              <w:rPr>
                <w:rFonts w:ascii="微软雅黑" w:eastAsia="微软雅黑" w:hAnsi="微软雅黑" w:cs="微软雅黑" w:hint="eastAsia"/>
                <w:color w:val="3D3D3D"/>
              </w:rPr>
              <w:t>年实现农田氧化亚氮排放达到峰值。控制农田甲烷排放，选育高产低排放良种，改善水分和肥料管理。继续推动农作物秸秆综合利用、农林废物资源化利用和牲畜粪便综合利用</w:t>
            </w:r>
            <w:r>
              <w:rPr>
                <w:rFonts w:ascii="微软雅黑" w:eastAsia="微软雅黑" w:hAnsi="微软雅黑" w:cs="微软雅黑" w:hint="eastAsia"/>
                <w:color w:val="3D3D3D"/>
              </w:rPr>
              <w:t>,</w:t>
            </w:r>
            <w:r>
              <w:rPr>
                <w:rFonts w:ascii="微软雅黑" w:eastAsia="微软雅黑" w:hAnsi="微软雅黑" w:cs="微软雅黑" w:hint="eastAsia"/>
                <w:color w:val="3D3D3D"/>
              </w:rPr>
              <w:t>大力推广精准耕作和少免耕等保护性耕作技术，加强高标准农田建设。支持大中型沼气集中供气工程，鼓励农村家庭电气化等电能替代项目。积极推进标准化规模养殖，加大畜禽排泄物处理与循环利用，到</w:t>
            </w:r>
            <w:r>
              <w:rPr>
                <w:rFonts w:ascii="微软雅黑" w:eastAsia="微软雅黑" w:hAnsi="微软雅黑" w:cs="微软雅黑" w:hint="eastAsia"/>
                <w:color w:val="3D3D3D"/>
              </w:rPr>
              <w:t>2020</w:t>
            </w:r>
            <w:r>
              <w:rPr>
                <w:rFonts w:ascii="微软雅黑" w:eastAsia="微软雅黑" w:hAnsi="微软雅黑" w:cs="微软雅黑" w:hint="eastAsia"/>
                <w:color w:val="3D3D3D"/>
              </w:rPr>
              <w:t>年规</w:t>
            </w:r>
            <w:r>
              <w:rPr>
                <w:rFonts w:ascii="微软雅黑" w:eastAsia="微软雅黑" w:hAnsi="微软雅黑" w:cs="微软雅黑" w:hint="eastAsia"/>
                <w:color w:val="3D3D3D"/>
              </w:rPr>
              <w:lastRenderedPageBreak/>
              <w:t>模化养殖场、养殖小区配套建设废弃物处理设施比例达到</w:t>
            </w:r>
            <w:r>
              <w:rPr>
                <w:rFonts w:ascii="微软雅黑" w:eastAsia="微软雅黑" w:hAnsi="微软雅黑" w:cs="微软雅黑" w:hint="eastAsia"/>
                <w:color w:val="3D3D3D"/>
              </w:rPr>
              <w:t>75%</w:t>
            </w:r>
            <w:r>
              <w:rPr>
                <w:rFonts w:ascii="微软雅黑" w:eastAsia="微软雅黑" w:hAnsi="微软雅黑" w:cs="微软雅黑" w:hint="eastAsia"/>
                <w:color w:val="3D3D3D"/>
              </w:rPr>
              <w:t>以上。大力推广“种—养—</w:t>
            </w:r>
            <w:proofErr w:type="gramStart"/>
            <w:r>
              <w:rPr>
                <w:rFonts w:ascii="微软雅黑" w:eastAsia="微软雅黑" w:hAnsi="微软雅黑" w:cs="微软雅黑" w:hint="eastAsia"/>
                <w:color w:val="3D3D3D"/>
              </w:rPr>
              <w:t>沼</w:t>
            </w:r>
            <w:proofErr w:type="gramEnd"/>
            <w:r>
              <w:rPr>
                <w:rFonts w:ascii="微软雅黑" w:eastAsia="微软雅黑" w:hAnsi="微软雅黑" w:cs="微软雅黑" w:hint="eastAsia"/>
                <w:color w:val="3D3D3D"/>
              </w:rPr>
              <w:t>”、“猪—</w:t>
            </w:r>
            <w:proofErr w:type="gramStart"/>
            <w:r>
              <w:rPr>
                <w:rFonts w:ascii="微软雅黑" w:eastAsia="微软雅黑" w:hAnsi="微软雅黑" w:cs="微软雅黑" w:hint="eastAsia"/>
                <w:color w:val="3D3D3D"/>
              </w:rPr>
              <w:t>沼</w:t>
            </w:r>
            <w:proofErr w:type="gramEnd"/>
            <w:r>
              <w:rPr>
                <w:rFonts w:ascii="微软雅黑" w:eastAsia="微软雅黑" w:hAnsi="微软雅黑" w:cs="微软雅黑" w:hint="eastAsia"/>
                <w:color w:val="3D3D3D"/>
              </w:rPr>
              <w:t>—果”等低碳循环生产方式，开展低碳农业试点示范。（省农牧厅、省国土资源厅、省环保厅、省发展改革委负责）</w:t>
            </w:r>
          </w:p>
          <w:p w14:paraId="15D557E7" w14:textId="6433BC16" w:rsidR="00282955" w:rsidRDefault="00913CF7" w:rsidP="00913CF7">
            <w:pPr>
              <w:pStyle w:val="a3"/>
              <w:widowControl/>
              <w:spacing w:beforeAutospacing="0" w:afterAutospacing="0" w:line="432" w:lineRule="atLeast"/>
              <w:ind w:firstLineChars="200" w:firstLine="480"/>
            </w:pPr>
            <w:r>
              <w:rPr>
                <w:rStyle w:val="a4"/>
                <w:rFonts w:ascii="微软雅黑" w:eastAsia="微软雅黑" w:hAnsi="微软雅黑" w:cs="微软雅黑" w:hint="eastAsia"/>
                <w:color w:val="3D3D3D"/>
              </w:rPr>
              <w:t>（四）有序增加生态碳汇。</w:t>
            </w:r>
            <w:r>
              <w:rPr>
                <w:rFonts w:ascii="微软雅黑" w:eastAsia="微软雅黑" w:hAnsi="微软雅黑" w:cs="微软雅黑" w:hint="eastAsia"/>
                <w:color w:val="3D3D3D"/>
              </w:rPr>
              <w:t>开展甘肃省应对气候变化林业专项行动计划，统筹城乡绿化，加大荒山造林力度。继续大力实施天然林保护、退耕还林、三北防护林、封山（沙）育林、荒漠化治理等林业生态重点工程，不断增加森林资源，到</w:t>
            </w:r>
            <w:r>
              <w:rPr>
                <w:rFonts w:ascii="微软雅黑" w:eastAsia="微软雅黑" w:hAnsi="微软雅黑" w:cs="微软雅黑" w:hint="eastAsia"/>
                <w:color w:val="3D3D3D"/>
              </w:rPr>
              <w:t>2020</w:t>
            </w:r>
            <w:r>
              <w:rPr>
                <w:rFonts w:ascii="微软雅黑" w:eastAsia="微软雅黑" w:hAnsi="微软雅黑" w:cs="微软雅黑" w:hint="eastAsia"/>
                <w:color w:val="3D3D3D"/>
              </w:rPr>
              <w:t>年森林覆盖率达到</w:t>
            </w:r>
            <w:r>
              <w:rPr>
                <w:rFonts w:ascii="微软雅黑" w:eastAsia="微软雅黑" w:hAnsi="微软雅黑" w:cs="微软雅黑" w:hint="eastAsia"/>
                <w:color w:val="3D3D3D"/>
              </w:rPr>
              <w:t>12.58%</w:t>
            </w:r>
            <w:r>
              <w:rPr>
                <w:rFonts w:ascii="微软雅黑" w:eastAsia="微软雅黑" w:hAnsi="微软雅黑" w:cs="微软雅黑" w:hint="eastAsia"/>
                <w:color w:val="3D3D3D"/>
              </w:rPr>
              <w:t>，森林蓄积量比</w:t>
            </w:r>
            <w:r>
              <w:rPr>
                <w:rFonts w:ascii="微软雅黑" w:eastAsia="微软雅黑" w:hAnsi="微软雅黑" w:cs="微软雅黑" w:hint="eastAsia"/>
                <w:color w:val="3D3D3D"/>
              </w:rPr>
              <w:t>2010</w:t>
            </w:r>
            <w:r>
              <w:rPr>
                <w:rFonts w:ascii="微软雅黑" w:eastAsia="微软雅黑" w:hAnsi="微软雅黑" w:cs="微软雅黑" w:hint="eastAsia"/>
                <w:color w:val="3D3D3D"/>
              </w:rPr>
              <w:t>年增加</w:t>
            </w:r>
            <w:r>
              <w:rPr>
                <w:rFonts w:ascii="微软雅黑" w:eastAsia="微软雅黑" w:hAnsi="微软雅黑" w:cs="微软雅黑" w:hint="eastAsia"/>
                <w:color w:val="3D3D3D"/>
              </w:rPr>
              <w:t>4000</w:t>
            </w:r>
            <w:r>
              <w:rPr>
                <w:rFonts w:ascii="微软雅黑" w:eastAsia="微软雅黑" w:hAnsi="微软雅黑" w:cs="微软雅黑" w:hint="eastAsia"/>
                <w:color w:val="3D3D3D"/>
              </w:rPr>
              <w:t>万立方米。实施重大生态安全工程，强化湿地自然保护区和湿地公园建设与管理，不断增强</w:t>
            </w:r>
            <w:proofErr w:type="gramStart"/>
            <w:r>
              <w:rPr>
                <w:rFonts w:ascii="微软雅黑" w:eastAsia="微软雅黑" w:hAnsi="微软雅黑" w:cs="微软雅黑" w:hint="eastAsia"/>
                <w:color w:val="3D3D3D"/>
              </w:rPr>
              <w:t>湿地储碳能力</w:t>
            </w:r>
            <w:proofErr w:type="gramEnd"/>
            <w:r>
              <w:rPr>
                <w:rFonts w:ascii="微软雅黑" w:eastAsia="微软雅黑" w:hAnsi="微软雅黑" w:cs="微软雅黑" w:hint="eastAsia"/>
                <w:color w:val="3D3D3D"/>
              </w:rPr>
              <w:t>。落实草原牧区草</w:t>
            </w:r>
            <w:proofErr w:type="gramStart"/>
            <w:r>
              <w:rPr>
                <w:rFonts w:ascii="微软雅黑" w:eastAsia="微软雅黑" w:hAnsi="微软雅黑" w:cs="微软雅黑" w:hint="eastAsia"/>
                <w:color w:val="3D3D3D"/>
              </w:rPr>
              <w:t>畜平衡</w:t>
            </w:r>
            <w:proofErr w:type="gramEnd"/>
            <w:r>
              <w:rPr>
                <w:rFonts w:ascii="微软雅黑" w:eastAsia="微软雅黑" w:hAnsi="微软雅黑" w:cs="微软雅黑" w:hint="eastAsia"/>
                <w:color w:val="3D3D3D"/>
              </w:rPr>
              <w:t>和禁牧、休牧、划区轮牧等草原保护制度，遏制草场退化。建立草原生态补偿长效机制，增加草原碳汇。（省林业厅、省农牧厅、省发展改革委负责）</w:t>
            </w:r>
          </w:p>
          <w:p w14:paraId="3499ECD8" w14:textId="2FC37CB2" w:rsidR="00282955" w:rsidRDefault="00913CF7" w:rsidP="00913CF7">
            <w:pPr>
              <w:pStyle w:val="a3"/>
              <w:widowControl/>
              <w:spacing w:beforeAutospacing="0" w:afterAutospacing="0" w:line="432" w:lineRule="atLeast"/>
              <w:ind w:firstLineChars="200" w:firstLine="480"/>
            </w:pPr>
            <w:r>
              <w:rPr>
                <w:rStyle w:val="a4"/>
                <w:rFonts w:ascii="微软雅黑" w:eastAsia="微软雅黑" w:hAnsi="微软雅黑" w:cs="微软雅黑" w:hint="eastAsia"/>
                <w:color w:val="3D3D3D"/>
              </w:rPr>
              <w:t>四、</w:t>
            </w:r>
            <w:r>
              <w:rPr>
                <w:rStyle w:val="a4"/>
                <w:rFonts w:ascii="微软雅黑" w:eastAsia="微软雅黑" w:hAnsi="微软雅黑" w:cs="微软雅黑" w:hint="eastAsia"/>
                <w:color w:val="3D3D3D"/>
              </w:rPr>
              <w:t>加强城乡建设管理，推动城镇化低碳发展</w:t>
            </w:r>
          </w:p>
          <w:p w14:paraId="101FEF97" w14:textId="7993974C" w:rsidR="00282955" w:rsidRDefault="00913CF7" w:rsidP="00913CF7">
            <w:pPr>
              <w:pStyle w:val="a3"/>
              <w:widowControl/>
              <w:spacing w:beforeAutospacing="0" w:afterAutospacing="0" w:line="432" w:lineRule="atLeast"/>
              <w:ind w:firstLineChars="200" w:firstLine="480"/>
            </w:pPr>
            <w:r>
              <w:rPr>
                <w:rStyle w:val="a4"/>
                <w:rFonts w:ascii="微软雅黑" w:eastAsia="微软雅黑" w:hAnsi="微软雅黑" w:cs="微软雅黑" w:hint="eastAsia"/>
                <w:color w:val="3D3D3D"/>
              </w:rPr>
              <w:t>（一）大力推进城乡低碳化建设。</w:t>
            </w:r>
            <w:r>
              <w:rPr>
                <w:rFonts w:ascii="微软雅黑" w:eastAsia="微软雅黑" w:hAnsi="微软雅黑" w:cs="微软雅黑" w:hint="eastAsia"/>
                <w:color w:val="3D3D3D"/>
              </w:rPr>
              <w:t>鼓励编制城市低碳发展规划，开展城市碳排放精细化管理，探索集约、智能、绿色、低碳的新型城镇化模式。在基础较好的城镇化地区广泛实施建筑能效提升工程，通过市场化模式推动既有建筑节能改造，推广可再生能源建筑应用，持续推动政府投资的办公建筑及公益性建筑、单体建筑面积超过</w:t>
            </w:r>
            <w:r>
              <w:rPr>
                <w:rFonts w:ascii="微软雅黑" w:eastAsia="微软雅黑" w:hAnsi="微软雅黑" w:cs="微软雅黑" w:hint="eastAsia"/>
                <w:color w:val="3D3D3D"/>
              </w:rPr>
              <w:t>2</w:t>
            </w:r>
            <w:r>
              <w:rPr>
                <w:rFonts w:ascii="微软雅黑" w:eastAsia="微软雅黑" w:hAnsi="微软雅黑" w:cs="微软雅黑" w:hint="eastAsia"/>
                <w:color w:val="3D3D3D"/>
              </w:rPr>
              <w:t>万平方米的大型公共建筑全面执行绿色建筑标准，鼓励条件成熟地区扩大绿色建筑标准的执行范围，到</w:t>
            </w:r>
            <w:r>
              <w:rPr>
                <w:rFonts w:ascii="微软雅黑" w:eastAsia="微软雅黑" w:hAnsi="微软雅黑" w:cs="微软雅黑" w:hint="eastAsia"/>
                <w:color w:val="3D3D3D"/>
              </w:rPr>
              <w:t>2020</w:t>
            </w:r>
            <w:r>
              <w:rPr>
                <w:rFonts w:ascii="微软雅黑" w:eastAsia="微软雅黑" w:hAnsi="微软雅黑" w:cs="微软雅黑" w:hint="eastAsia"/>
                <w:color w:val="3D3D3D"/>
              </w:rPr>
              <w:t>年力争</w:t>
            </w:r>
            <w:r>
              <w:rPr>
                <w:rFonts w:ascii="微软雅黑" w:eastAsia="微软雅黑" w:hAnsi="微软雅黑" w:cs="微软雅黑" w:hint="eastAsia"/>
                <w:color w:val="3D3D3D"/>
              </w:rPr>
              <w:t>30%</w:t>
            </w:r>
            <w:r>
              <w:rPr>
                <w:rFonts w:ascii="微软雅黑" w:eastAsia="微软雅黑" w:hAnsi="微软雅黑" w:cs="微软雅黑" w:hint="eastAsia"/>
                <w:color w:val="3D3D3D"/>
              </w:rPr>
              <w:t>的城镇新建建筑达到绿色建筑标准要求。强化宾馆、办公楼、商场等商业和公</w:t>
            </w:r>
            <w:r>
              <w:rPr>
                <w:rFonts w:ascii="微软雅黑" w:eastAsia="微软雅黑" w:hAnsi="微软雅黑" w:cs="微软雅黑" w:hint="eastAsia"/>
                <w:color w:val="3D3D3D"/>
              </w:rPr>
              <w:t>共建筑低碳化运营管理。建设绿色低碳村镇，积极推进农村太阳能暖房、绿色农房建设，鼓励农房执行建筑节能标准，引导农村生活用</w:t>
            </w:r>
            <w:proofErr w:type="gramStart"/>
            <w:r>
              <w:rPr>
                <w:rFonts w:ascii="微软雅黑" w:eastAsia="微软雅黑" w:hAnsi="微软雅黑" w:cs="微软雅黑" w:hint="eastAsia"/>
                <w:color w:val="3D3D3D"/>
              </w:rPr>
              <w:t>能方式</w:t>
            </w:r>
            <w:proofErr w:type="gramEnd"/>
            <w:r>
              <w:rPr>
                <w:rFonts w:ascii="微软雅黑" w:eastAsia="微软雅黑" w:hAnsi="微软雅黑" w:cs="微软雅黑" w:hint="eastAsia"/>
                <w:color w:val="3D3D3D"/>
              </w:rPr>
              <w:t>向清洁低碳转变。积极开展绿色生态城区</w:t>
            </w:r>
            <w:proofErr w:type="gramStart"/>
            <w:r>
              <w:rPr>
                <w:rFonts w:ascii="微软雅黑" w:eastAsia="微软雅黑" w:hAnsi="微软雅黑" w:cs="微软雅黑" w:hint="eastAsia"/>
                <w:color w:val="3D3D3D"/>
              </w:rPr>
              <w:t>和零碳排放</w:t>
            </w:r>
            <w:proofErr w:type="gramEnd"/>
            <w:r>
              <w:rPr>
                <w:rFonts w:ascii="微软雅黑" w:eastAsia="微软雅黑" w:hAnsi="微软雅黑" w:cs="微软雅黑" w:hint="eastAsia"/>
                <w:color w:val="3D3D3D"/>
              </w:rPr>
              <w:t>建筑试点示范。（省建</w:t>
            </w:r>
            <w:r>
              <w:rPr>
                <w:rFonts w:ascii="微软雅黑" w:eastAsia="微软雅黑" w:hAnsi="微软雅黑" w:cs="微软雅黑" w:hint="eastAsia"/>
                <w:color w:val="3D3D3D"/>
              </w:rPr>
              <w:lastRenderedPageBreak/>
              <w:t>设厅、省农牧厅、省商务厅、省工信委、省发展改革委负责）</w:t>
            </w:r>
          </w:p>
          <w:p w14:paraId="34373485" w14:textId="2E202842" w:rsidR="00282955" w:rsidRDefault="00913CF7" w:rsidP="00913CF7">
            <w:pPr>
              <w:pStyle w:val="a3"/>
              <w:widowControl/>
              <w:spacing w:beforeAutospacing="0" w:afterAutospacing="0" w:line="432" w:lineRule="atLeast"/>
              <w:ind w:firstLineChars="200" w:firstLine="480"/>
            </w:pPr>
            <w:r>
              <w:rPr>
                <w:rStyle w:val="a4"/>
                <w:rFonts w:ascii="微软雅黑" w:eastAsia="微软雅黑" w:hAnsi="微软雅黑" w:cs="微软雅黑" w:hint="eastAsia"/>
                <w:color w:val="3D3D3D"/>
              </w:rPr>
              <w:t>（二）切实加强废弃物资源化利用和低碳化处理。</w:t>
            </w:r>
            <w:r>
              <w:rPr>
                <w:rFonts w:ascii="微软雅黑" w:eastAsia="微软雅黑" w:hAnsi="微软雅黑" w:cs="微软雅黑" w:hint="eastAsia"/>
                <w:color w:val="3D3D3D"/>
              </w:rPr>
              <w:t>健全生活垃圾分类、资源化利用、无害化处理相衔接的收转运体系，加大城乡生活垃圾无害化处理设施建设力度，积极开展生活垃圾分类试点及餐厨垃圾无害化处理资源化利用试点。推进工业“三废”、建筑垃圾、污水处理厂污泥等废弃物无害化处理和资源化利用。鼓励具备条件的地区通过发展垃圾焚烧发电等多种方式，有效减少全社会的物耗和</w:t>
            </w:r>
            <w:proofErr w:type="gramStart"/>
            <w:r>
              <w:rPr>
                <w:rFonts w:ascii="微软雅黑" w:eastAsia="微软雅黑" w:hAnsi="微软雅黑" w:cs="微软雅黑" w:hint="eastAsia"/>
                <w:color w:val="3D3D3D"/>
              </w:rPr>
              <w:t>碳排放</w:t>
            </w:r>
            <w:proofErr w:type="gramEnd"/>
            <w:r>
              <w:rPr>
                <w:rFonts w:ascii="微软雅黑" w:eastAsia="微软雅黑" w:hAnsi="微软雅黑" w:cs="微软雅黑" w:hint="eastAsia"/>
                <w:color w:val="3D3D3D"/>
              </w:rPr>
              <w:t>。开展垃圾填埋场、污水处理厂甲烷收集利用及与常规污染物协同处理工作，探索城乡区域低碳发展与大气污染防治协同推进新模式，到</w:t>
            </w:r>
            <w:r>
              <w:rPr>
                <w:rFonts w:ascii="微软雅黑" w:eastAsia="微软雅黑" w:hAnsi="微软雅黑" w:cs="微软雅黑" w:hint="eastAsia"/>
                <w:color w:val="3D3D3D"/>
              </w:rPr>
              <w:t>2020</w:t>
            </w:r>
            <w:r>
              <w:rPr>
                <w:rFonts w:ascii="微软雅黑" w:eastAsia="微软雅黑" w:hAnsi="微软雅黑" w:cs="微软雅黑" w:hint="eastAsia"/>
                <w:color w:val="3D3D3D"/>
              </w:rPr>
              <w:t>年城市生活垃圾无害化处理率达到</w:t>
            </w:r>
            <w:r>
              <w:rPr>
                <w:rFonts w:ascii="微软雅黑" w:eastAsia="微软雅黑" w:hAnsi="微软雅黑" w:cs="微软雅黑" w:hint="eastAsia"/>
                <w:color w:val="3D3D3D"/>
              </w:rPr>
              <w:t>95%</w:t>
            </w:r>
            <w:r>
              <w:rPr>
                <w:rFonts w:ascii="微软雅黑" w:eastAsia="微软雅黑" w:hAnsi="微软雅黑" w:cs="微软雅黑" w:hint="eastAsia"/>
                <w:color w:val="3D3D3D"/>
              </w:rPr>
              <w:t>以上。（省建设厅、省环保厅、省商务厅</w:t>
            </w:r>
            <w:r>
              <w:rPr>
                <w:rFonts w:ascii="微软雅黑" w:eastAsia="微软雅黑" w:hAnsi="微软雅黑" w:cs="微软雅黑" w:hint="eastAsia"/>
                <w:color w:val="3D3D3D"/>
              </w:rPr>
              <w:t>、省工信委、省发展改革委负责）</w:t>
            </w:r>
          </w:p>
          <w:p w14:paraId="44E6A2CA" w14:textId="22B54A50" w:rsidR="00282955" w:rsidRDefault="00913CF7" w:rsidP="00913CF7">
            <w:pPr>
              <w:pStyle w:val="a3"/>
              <w:widowControl/>
              <w:spacing w:beforeAutospacing="0" w:afterAutospacing="0" w:line="432" w:lineRule="atLeast"/>
              <w:ind w:firstLineChars="200" w:firstLine="480"/>
            </w:pPr>
            <w:r>
              <w:rPr>
                <w:rStyle w:val="a4"/>
                <w:rFonts w:ascii="微软雅黑" w:eastAsia="微软雅黑" w:hAnsi="微软雅黑" w:cs="微软雅黑" w:hint="eastAsia"/>
                <w:color w:val="3D3D3D"/>
              </w:rPr>
              <w:t>（三）着力加快低碳交通体系建设。</w:t>
            </w:r>
            <w:r>
              <w:rPr>
                <w:rFonts w:ascii="微软雅黑" w:eastAsia="微软雅黑" w:hAnsi="微软雅黑" w:cs="微软雅黑" w:hint="eastAsia"/>
                <w:color w:val="3D3D3D"/>
              </w:rPr>
              <w:t>合理配置各类运输方式，努力增加铁路等低碳交通运输方式分担率，推动航空、公路运输低碳发展，努力建成低碳高效物流体系，到</w:t>
            </w:r>
            <w:r>
              <w:rPr>
                <w:rFonts w:ascii="微软雅黑" w:eastAsia="微软雅黑" w:hAnsi="微软雅黑" w:cs="微软雅黑" w:hint="eastAsia"/>
                <w:color w:val="3D3D3D"/>
              </w:rPr>
              <w:t>2020</w:t>
            </w:r>
            <w:r>
              <w:rPr>
                <w:rFonts w:ascii="微软雅黑" w:eastAsia="微软雅黑" w:hAnsi="微软雅黑" w:cs="微软雅黑" w:hint="eastAsia"/>
                <w:color w:val="3D3D3D"/>
              </w:rPr>
              <w:t>年营运货车、营运客车单位运输周转量二氧化碳排放比</w:t>
            </w:r>
            <w:r>
              <w:rPr>
                <w:rFonts w:ascii="微软雅黑" w:eastAsia="微软雅黑" w:hAnsi="微软雅黑" w:cs="微软雅黑" w:hint="eastAsia"/>
                <w:color w:val="3D3D3D"/>
              </w:rPr>
              <w:t>2015</w:t>
            </w:r>
            <w:r>
              <w:rPr>
                <w:rFonts w:ascii="微软雅黑" w:eastAsia="微软雅黑" w:hAnsi="微软雅黑" w:cs="微软雅黑" w:hint="eastAsia"/>
                <w:color w:val="3D3D3D"/>
              </w:rPr>
              <w:t>年分别下降</w:t>
            </w:r>
            <w:r>
              <w:rPr>
                <w:rFonts w:ascii="微软雅黑" w:eastAsia="微软雅黑" w:hAnsi="微软雅黑" w:cs="微软雅黑" w:hint="eastAsia"/>
                <w:color w:val="3D3D3D"/>
              </w:rPr>
              <w:t>8%</w:t>
            </w:r>
            <w:r>
              <w:rPr>
                <w:rFonts w:ascii="微软雅黑" w:eastAsia="微软雅黑" w:hAnsi="微软雅黑" w:cs="微软雅黑" w:hint="eastAsia"/>
                <w:color w:val="3D3D3D"/>
              </w:rPr>
              <w:t>、</w:t>
            </w:r>
            <w:r>
              <w:rPr>
                <w:rFonts w:ascii="微软雅黑" w:eastAsia="微软雅黑" w:hAnsi="微软雅黑" w:cs="微软雅黑" w:hint="eastAsia"/>
                <w:color w:val="3D3D3D"/>
              </w:rPr>
              <w:t>2.6%</w:t>
            </w:r>
            <w:r>
              <w:rPr>
                <w:rFonts w:ascii="微软雅黑" w:eastAsia="微软雅黑" w:hAnsi="微软雅黑" w:cs="微软雅黑" w:hint="eastAsia"/>
                <w:color w:val="3D3D3D"/>
              </w:rPr>
              <w:t>，城市客运单位客运量二氧化碳排放比</w:t>
            </w:r>
            <w:r>
              <w:rPr>
                <w:rFonts w:ascii="微软雅黑" w:eastAsia="微软雅黑" w:hAnsi="微软雅黑" w:cs="微软雅黑" w:hint="eastAsia"/>
                <w:color w:val="3D3D3D"/>
              </w:rPr>
              <w:t>2015</w:t>
            </w:r>
            <w:r>
              <w:rPr>
                <w:rFonts w:ascii="微软雅黑" w:eastAsia="微软雅黑" w:hAnsi="微软雅黑" w:cs="微软雅黑" w:hint="eastAsia"/>
                <w:color w:val="3D3D3D"/>
              </w:rPr>
              <w:t>年下降</w:t>
            </w:r>
            <w:r>
              <w:rPr>
                <w:rFonts w:ascii="微软雅黑" w:eastAsia="微软雅黑" w:hAnsi="微软雅黑" w:cs="微软雅黑" w:hint="eastAsia"/>
                <w:color w:val="3D3D3D"/>
              </w:rPr>
              <w:t>12.5%</w:t>
            </w:r>
            <w:r>
              <w:rPr>
                <w:rFonts w:ascii="微软雅黑" w:eastAsia="微软雅黑" w:hAnsi="微软雅黑" w:cs="微软雅黑" w:hint="eastAsia"/>
                <w:color w:val="3D3D3D"/>
              </w:rPr>
              <w:t>。积极发展城市公共交通运输体系，加快推进绿色交通低碳城市试点和公交都市建设，大力实施城市慢行系统建设或改造工程，倡导居民采用“绿色出行”方式。鼓励使用节能、清洁能源和新能源运输工具，</w:t>
            </w:r>
            <w:r>
              <w:rPr>
                <w:rFonts w:ascii="微软雅黑" w:eastAsia="微软雅黑" w:hAnsi="微软雅黑" w:cs="微软雅黑" w:hint="eastAsia"/>
                <w:color w:val="3D3D3D"/>
              </w:rPr>
              <w:t>加快淘汰高耗能客货运输车辆。加快城市道路等配套基础设施节能环保改造，持续推广耐久性路面材料等公路施工技术，加快机动车充电站（桩）、</w:t>
            </w:r>
            <w:r>
              <w:rPr>
                <w:rFonts w:ascii="微软雅黑" w:eastAsia="微软雅黑" w:hAnsi="微软雅黑" w:cs="微软雅黑" w:hint="eastAsia"/>
                <w:color w:val="3D3D3D"/>
              </w:rPr>
              <w:t>CNG</w:t>
            </w:r>
            <w:r>
              <w:rPr>
                <w:rFonts w:ascii="微软雅黑" w:eastAsia="微软雅黑" w:hAnsi="微软雅黑" w:cs="微软雅黑" w:hint="eastAsia"/>
                <w:color w:val="3D3D3D"/>
              </w:rPr>
              <w:t>（压缩天然气）等节能服务网点建设。严格执行国家乘用车、重型商用车燃料消耗量限值标准。深入实施低碳交通示范工程。（省交通运输厅、省发展改革委、省商务厅负责）</w:t>
            </w:r>
          </w:p>
          <w:p w14:paraId="5EFFFC5E" w14:textId="1FF0ACD7" w:rsidR="00282955" w:rsidRDefault="00913CF7" w:rsidP="00913CF7">
            <w:pPr>
              <w:pStyle w:val="a3"/>
              <w:widowControl/>
              <w:spacing w:beforeAutospacing="0" w:afterAutospacing="0" w:line="432" w:lineRule="atLeast"/>
              <w:ind w:firstLineChars="200" w:firstLine="480"/>
            </w:pPr>
            <w:r>
              <w:rPr>
                <w:rStyle w:val="a4"/>
                <w:rFonts w:ascii="微软雅黑" w:eastAsia="微软雅黑" w:hAnsi="微软雅黑" w:cs="微软雅黑" w:hint="eastAsia"/>
                <w:color w:val="3D3D3D"/>
              </w:rPr>
              <w:lastRenderedPageBreak/>
              <w:t>（四）积极倡导低碳生活方式。</w:t>
            </w:r>
            <w:r>
              <w:rPr>
                <w:rFonts w:ascii="微软雅黑" w:eastAsia="微软雅黑" w:hAnsi="微软雅黑" w:cs="微软雅黑" w:hint="eastAsia"/>
                <w:color w:val="3D3D3D"/>
              </w:rPr>
              <w:t>引导公众树立绿色低碳的价值观和消费观，弘扬以低碳为荣的社会新风尚。鼓励生产企业实行“绿色包装”，限制商品过度包装。设立低碳产品销售专区和低碳产品超市，引导消费者进行低碳消费、抑制不合理消费</w:t>
            </w:r>
            <w:r>
              <w:rPr>
                <w:rFonts w:ascii="微软雅黑" w:eastAsia="微软雅黑" w:hAnsi="微软雅黑" w:cs="微软雅黑" w:hint="eastAsia"/>
                <w:color w:val="3D3D3D"/>
              </w:rPr>
              <w:t>。在酒店、商超等商贸机构减少一次性用品使用，引导各级机关、事业单位、团体组织等公共机构率先</w:t>
            </w:r>
            <w:proofErr w:type="gramStart"/>
            <w:r>
              <w:rPr>
                <w:rFonts w:ascii="微软雅黑" w:eastAsia="微软雅黑" w:hAnsi="微软雅黑" w:cs="微软雅黑" w:hint="eastAsia"/>
                <w:color w:val="3D3D3D"/>
              </w:rPr>
              <w:t>践行</w:t>
            </w:r>
            <w:proofErr w:type="gramEnd"/>
            <w:r>
              <w:rPr>
                <w:rFonts w:ascii="微软雅黑" w:eastAsia="微软雅黑" w:hAnsi="微软雅黑" w:cs="微软雅黑" w:hint="eastAsia"/>
                <w:color w:val="3D3D3D"/>
              </w:rPr>
              <w:t>勤俭节约和低碳消费理念。提倡低碳餐饮，推行“光盘行动”，遏制食品浪费。倡导低碳居住，推广普及节水器具。倡导“</w:t>
            </w:r>
            <w:r>
              <w:rPr>
                <w:rFonts w:ascii="微软雅黑" w:eastAsia="微软雅黑" w:hAnsi="微软雅黑" w:cs="微软雅黑" w:hint="eastAsia"/>
                <w:color w:val="3D3D3D"/>
              </w:rPr>
              <w:t>135</w:t>
            </w:r>
            <w:r>
              <w:rPr>
                <w:rFonts w:ascii="微软雅黑" w:eastAsia="微软雅黑" w:hAnsi="微软雅黑" w:cs="微软雅黑" w:hint="eastAsia"/>
                <w:color w:val="3D3D3D"/>
              </w:rPr>
              <w:t>”绿色低碳出行方式（</w:t>
            </w:r>
            <w:r>
              <w:rPr>
                <w:rFonts w:ascii="微软雅黑" w:eastAsia="微软雅黑" w:hAnsi="微软雅黑" w:cs="微软雅黑" w:hint="eastAsia"/>
                <w:color w:val="3D3D3D"/>
              </w:rPr>
              <w:t>1</w:t>
            </w:r>
            <w:r>
              <w:rPr>
                <w:rFonts w:ascii="微软雅黑" w:eastAsia="微软雅黑" w:hAnsi="微软雅黑" w:cs="微软雅黑" w:hint="eastAsia"/>
                <w:color w:val="3D3D3D"/>
              </w:rPr>
              <w:t>公里以内步行，</w:t>
            </w:r>
            <w:r>
              <w:rPr>
                <w:rFonts w:ascii="微软雅黑" w:eastAsia="微软雅黑" w:hAnsi="微软雅黑" w:cs="微软雅黑" w:hint="eastAsia"/>
                <w:color w:val="3D3D3D"/>
              </w:rPr>
              <w:t>3</w:t>
            </w:r>
            <w:r>
              <w:rPr>
                <w:rFonts w:ascii="微软雅黑" w:eastAsia="微软雅黑" w:hAnsi="微软雅黑" w:cs="微软雅黑" w:hint="eastAsia"/>
                <w:color w:val="3D3D3D"/>
              </w:rPr>
              <w:t>公里以内骑自行车，</w:t>
            </w:r>
            <w:r>
              <w:rPr>
                <w:rFonts w:ascii="微软雅黑" w:eastAsia="微软雅黑" w:hAnsi="微软雅黑" w:cs="微软雅黑" w:hint="eastAsia"/>
                <w:color w:val="3D3D3D"/>
              </w:rPr>
              <w:t>5</w:t>
            </w:r>
            <w:r>
              <w:rPr>
                <w:rFonts w:ascii="微软雅黑" w:eastAsia="微软雅黑" w:hAnsi="微软雅黑" w:cs="微软雅黑" w:hint="eastAsia"/>
                <w:color w:val="3D3D3D"/>
              </w:rPr>
              <w:t>公里左右乘坐公共交通工具），鼓励购买小排量汽车、节能与新能源汽车。（省发展改革委、省商务厅、省机关事务管理局、各市州政府负责）</w:t>
            </w:r>
          </w:p>
          <w:p w14:paraId="1D818BF3" w14:textId="6F237C69" w:rsidR="00282955" w:rsidRDefault="00913CF7" w:rsidP="00913CF7">
            <w:pPr>
              <w:pStyle w:val="a3"/>
              <w:widowControl/>
              <w:spacing w:beforeAutospacing="0" w:afterAutospacing="0" w:line="432" w:lineRule="atLeast"/>
              <w:ind w:firstLineChars="200" w:firstLine="480"/>
            </w:pPr>
            <w:r>
              <w:rPr>
                <w:rStyle w:val="a4"/>
                <w:rFonts w:ascii="微软雅黑" w:eastAsia="微软雅黑" w:hAnsi="微软雅黑" w:cs="微软雅黑" w:hint="eastAsia"/>
                <w:color w:val="3D3D3D"/>
              </w:rPr>
              <w:t>五、创新低碳发展模式，推动区域绿色发展</w:t>
            </w:r>
          </w:p>
          <w:p w14:paraId="0DE2AF0A" w14:textId="3F68ACD9" w:rsidR="00282955" w:rsidRDefault="00913CF7" w:rsidP="00913CF7">
            <w:pPr>
              <w:pStyle w:val="a3"/>
              <w:widowControl/>
              <w:spacing w:beforeAutospacing="0" w:afterAutospacing="0" w:line="432" w:lineRule="atLeast"/>
              <w:ind w:firstLineChars="200" w:firstLine="480"/>
            </w:pPr>
            <w:r>
              <w:rPr>
                <w:rStyle w:val="a4"/>
                <w:rFonts w:ascii="微软雅黑" w:eastAsia="微软雅黑" w:hAnsi="微软雅黑" w:cs="微软雅黑" w:hint="eastAsia"/>
                <w:color w:val="3D3D3D"/>
              </w:rPr>
              <w:t>（一）分类控制市州碳排放强度降低目标。</w:t>
            </w:r>
            <w:r>
              <w:rPr>
                <w:rFonts w:ascii="微软雅黑" w:eastAsia="微软雅黑" w:hAnsi="微软雅黑" w:cs="微软雅黑" w:hint="eastAsia"/>
                <w:color w:val="3D3D3D"/>
              </w:rPr>
              <w:t>综合考虑各市州发展阶段、资源禀赋</w:t>
            </w:r>
            <w:r>
              <w:rPr>
                <w:rFonts w:ascii="微软雅黑" w:eastAsia="微软雅黑" w:hAnsi="微软雅黑" w:cs="微软雅黑" w:hint="eastAsia"/>
                <w:color w:val="3D3D3D"/>
              </w:rPr>
              <w:t>、战略定位、生态环保和清洁能源发展等因素，“十三五”期间，嘉峪关、白银、金昌</w:t>
            </w:r>
            <w:r>
              <w:rPr>
                <w:rFonts w:ascii="微软雅黑" w:eastAsia="微软雅黑" w:hAnsi="微软雅黑" w:cs="微软雅黑" w:hint="eastAsia"/>
                <w:color w:val="3D3D3D"/>
              </w:rPr>
              <w:t>3</w:t>
            </w:r>
            <w:proofErr w:type="gramStart"/>
            <w:r>
              <w:rPr>
                <w:rFonts w:ascii="微软雅黑" w:eastAsia="微软雅黑" w:hAnsi="微软雅黑" w:cs="微软雅黑" w:hint="eastAsia"/>
                <w:color w:val="3D3D3D"/>
              </w:rPr>
              <w:t>市碳排放</w:t>
            </w:r>
            <w:proofErr w:type="gramEnd"/>
            <w:r>
              <w:rPr>
                <w:rFonts w:ascii="微软雅黑" w:eastAsia="微软雅黑" w:hAnsi="微软雅黑" w:cs="微软雅黑" w:hint="eastAsia"/>
                <w:color w:val="3D3D3D"/>
              </w:rPr>
              <w:t>强度分别下降</w:t>
            </w:r>
            <w:r>
              <w:rPr>
                <w:rFonts w:ascii="微软雅黑" w:eastAsia="微软雅黑" w:hAnsi="微软雅黑" w:cs="微软雅黑" w:hint="eastAsia"/>
                <w:color w:val="3D3D3D"/>
              </w:rPr>
              <w:t>17.5%</w:t>
            </w:r>
            <w:r>
              <w:rPr>
                <w:rFonts w:ascii="微软雅黑" w:eastAsia="微软雅黑" w:hAnsi="微软雅黑" w:cs="微软雅黑" w:hint="eastAsia"/>
                <w:color w:val="3D3D3D"/>
              </w:rPr>
              <w:t>，兰州、平凉、张掖、武威、庆阳、酒泉、天水</w:t>
            </w:r>
            <w:r>
              <w:rPr>
                <w:rFonts w:ascii="微软雅黑" w:eastAsia="微软雅黑" w:hAnsi="微软雅黑" w:cs="微软雅黑" w:hint="eastAsia"/>
                <w:color w:val="3D3D3D"/>
              </w:rPr>
              <w:t>7</w:t>
            </w:r>
            <w:r>
              <w:rPr>
                <w:rFonts w:ascii="微软雅黑" w:eastAsia="微软雅黑" w:hAnsi="微软雅黑" w:cs="微软雅黑" w:hint="eastAsia"/>
                <w:color w:val="3D3D3D"/>
              </w:rPr>
              <w:t>市分别下降</w:t>
            </w:r>
            <w:r>
              <w:rPr>
                <w:rFonts w:ascii="微软雅黑" w:eastAsia="微软雅黑" w:hAnsi="微软雅黑" w:cs="微软雅黑" w:hint="eastAsia"/>
                <w:color w:val="3D3D3D"/>
              </w:rPr>
              <w:t>17%</w:t>
            </w:r>
            <w:r>
              <w:rPr>
                <w:rFonts w:ascii="微软雅黑" w:eastAsia="微软雅黑" w:hAnsi="微软雅黑" w:cs="微软雅黑" w:hint="eastAsia"/>
                <w:color w:val="3D3D3D"/>
              </w:rPr>
              <w:t>，定西、陇南、临夏</w:t>
            </w:r>
            <w:r>
              <w:rPr>
                <w:rFonts w:ascii="微软雅黑" w:eastAsia="微软雅黑" w:hAnsi="微软雅黑" w:cs="微软雅黑" w:hint="eastAsia"/>
                <w:color w:val="3D3D3D"/>
              </w:rPr>
              <w:t>3</w:t>
            </w:r>
            <w:r>
              <w:rPr>
                <w:rFonts w:ascii="微软雅黑" w:eastAsia="微软雅黑" w:hAnsi="微软雅黑" w:cs="微软雅黑" w:hint="eastAsia"/>
                <w:color w:val="3D3D3D"/>
              </w:rPr>
              <w:t>市州分别下降</w:t>
            </w:r>
            <w:r>
              <w:rPr>
                <w:rFonts w:ascii="微软雅黑" w:eastAsia="微软雅黑" w:hAnsi="微软雅黑" w:cs="微软雅黑" w:hint="eastAsia"/>
                <w:color w:val="3D3D3D"/>
              </w:rPr>
              <w:t>16%</w:t>
            </w:r>
            <w:r>
              <w:rPr>
                <w:rFonts w:ascii="微软雅黑" w:eastAsia="微软雅黑" w:hAnsi="微软雅黑" w:cs="微软雅黑" w:hint="eastAsia"/>
                <w:color w:val="3D3D3D"/>
              </w:rPr>
              <w:t>，甘南州下降</w:t>
            </w:r>
            <w:r>
              <w:rPr>
                <w:rFonts w:ascii="微软雅黑" w:eastAsia="微软雅黑" w:hAnsi="微软雅黑" w:cs="微软雅黑" w:hint="eastAsia"/>
                <w:color w:val="3D3D3D"/>
              </w:rPr>
              <w:t>14%</w:t>
            </w:r>
            <w:r>
              <w:rPr>
                <w:rFonts w:ascii="微软雅黑" w:eastAsia="微软雅黑" w:hAnsi="微软雅黑" w:cs="微软雅黑" w:hint="eastAsia"/>
                <w:color w:val="3D3D3D"/>
              </w:rPr>
              <w:t>。（各市州政府负责）</w:t>
            </w:r>
          </w:p>
          <w:p w14:paraId="4C61CA3B" w14:textId="2DBBDF78" w:rsidR="00282955" w:rsidRDefault="00913CF7" w:rsidP="00913CF7">
            <w:pPr>
              <w:pStyle w:val="a3"/>
              <w:widowControl/>
              <w:spacing w:beforeAutospacing="0" w:afterAutospacing="0" w:line="432" w:lineRule="atLeast"/>
              <w:ind w:firstLineChars="200" w:firstLine="480"/>
            </w:pPr>
            <w:r>
              <w:rPr>
                <w:rStyle w:val="a4"/>
                <w:rFonts w:ascii="微软雅黑" w:eastAsia="微软雅黑" w:hAnsi="微软雅黑" w:cs="微软雅黑" w:hint="eastAsia"/>
                <w:color w:val="3D3D3D"/>
              </w:rPr>
              <w:t>（二）推动部分地区率先达峰。</w:t>
            </w:r>
            <w:r>
              <w:rPr>
                <w:rFonts w:ascii="微软雅黑" w:eastAsia="微软雅黑" w:hAnsi="微软雅黑" w:cs="微软雅黑" w:hint="eastAsia"/>
                <w:color w:val="3D3D3D"/>
              </w:rPr>
              <w:t>科学测算我省碳排放峰值目标，</w:t>
            </w:r>
            <w:proofErr w:type="gramStart"/>
            <w:r>
              <w:rPr>
                <w:rFonts w:ascii="微软雅黑" w:eastAsia="微软雅黑" w:hAnsi="微软雅黑" w:cs="微软雅黑" w:hint="eastAsia"/>
                <w:color w:val="3D3D3D"/>
              </w:rPr>
              <w:t>明确达</w:t>
            </w:r>
            <w:proofErr w:type="gramEnd"/>
            <w:r>
              <w:rPr>
                <w:rFonts w:ascii="微软雅黑" w:eastAsia="微软雅黑" w:hAnsi="微软雅黑" w:cs="微软雅黑" w:hint="eastAsia"/>
                <w:color w:val="3D3D3D"/>
              </w:rPr>
              <w:t>峰路线图，争取在</w:t>
            </w:r>
            <w:r>
              <w:rPr>
                <w:rFonts w:ascii="微软雅黑" w:eastAsia="微软雅黑" w:hAnsi="微软雅黑" w:cs="微软雅黑" w:hint="eastAsia"/>
                <w:color w:val="3D3D3D"/>
              </w:rPr>
              <w:t>2030</w:t>
            </w:r>
            <w:r>
              <w:rPr>
                <w:rFonts w:ascii="微软雅黑" w:eastAsia="微软雅黑" w:hAnsi="微软雅黑" w:cs="微软雅黑" w:hint="eastAsia"/>
                <w:color w:val="3D3D3D"/>
              </w:rPr>
              <w:t>年与全国同步达峰并努力尽早达峰。支持兰州市在</w:t>
            </w:r>
            <w:r>
              <w:rPr>
                <w:rFonts w:ascii="微软雅黑" w:eastAsia="微软雅黑" w:hAnsi="微软雅黑" w:cs="微软雅黑" w:hint="eastAsia"/>
                <w:color w:val="3D3D3D"/>
              </w:rPr>
              <w:t>2025</w:t>
            </w:r>
            <w:r>
              <w:rPr>
                <w:rFonts w:ascii="微软雅黑" w:eastAsia="微软雅黑" w:hAnsi="微软雅黑" w:cs="微软雅黑" w:hint="eastAsia"/>
                <w:color w:val="3D3D3D"/>
              </w:rPr>
              <w:t>年前实现碳排放率先达峰。鼓励我省“中国达峰先锋城市联盟”城市和低碳试点城市加大减排力度，完善政策措施，力争提前完成达峰目标。</w:t>
            </w:r>
            <w:r>
              <w:rPr>
                <w:rFonts w:ascii="微软雅黑" w:eastAsia="微软雅黑" w:hAnsi="微软雅黑" w:cs="微软雅黑" w:hint="eastAsia"/>
                <w:color w:val="3D3D3D"/>
              </w:rPr>
              <w:t>在兰州、金昌等部分市州探索开展碳排放总量控制。（省发展改革委、有关市州政府负责）</w:t>
            </w:r>
          </w:p>
          <w:p w14:paraId="5E980ABB" w14:textId="1B78C1E2" w:rsidR="00282955" w:rsidRDefault="00913CF7" w:rsidP="00913CF7">
            <w:pPr>
              <w:pStyle w:val="a3"/>
              <w:widowControl/>
              <w:spacing w:beforeAutospacing="0" w:afterAutospacing="0" w:line="432" w:lineRule="atLeast"/>
              <w:ind w:firstLineChars="200" w:firstLine="480"/>
            </w:pPr>
            <w:r>
              <w:rPr>
                <w:rStyle w:val="a4"/>
                <w:rFonts w:ascii="微软雅黑" w:eastAsia="微软雅黑" w:hAnsi="微软雅黑" w:cs="微软雅黑" w:hint="eastAsia"/>
                <w:color w:val="3D3D3D"/>
              </w:rPr>
              <w:lastRenderedPageBreak/>
              <w:t>（三）多领域多层次开展低碳试点示范。</w:t>
            </w:r>
            <w:r>
              <w:rPr>
                <w:rFonts w:ascii="微软雅黑" w:eastAsia="微软雅黑" w:hAnsi="微软雅黑" w:cs="微软雅黑" w:hint="eastAsia"/>
                <w:color w:val="3D3D3D"/>
              </w:rPr>
              <w:t>启动开展敦煌市</w:t>
            </w:r>
            <w:proofErr w:type="gramStart"/>
            <w:r>
              <w:rPr>
                <w:rFonts w:ascii="微软雅黑" w:eastAsia="微软雅黑" w:hAnsi="微软雅黑" w:cs="微软雅黑" w:hint="eastAsia"/>
                <w:color w:val="3D3D3D"/>
              </w:rPr>
              <w:t>近零碳排放</w:t>
            </w:r>
            <w:proofErr w:type="gramEnd"/>
            <w:r>
              <w:rPr>
                <w:rFonts w:ascii="微软雅黑" w:eastAsia="微软雅黑" w:hAnsi="微软雅黑" w:cs="微软雅黑" w:hint="eastAsia"/>
                <w:color w:val="3D3D3D"/>
              </w:rPr>
              <w:t>区示范工程，大力实施水泥、钢铁、有色、化工等高耗能、高排放产品替代工程。以碳排放峰值和</w:t>
            </w:r>
            <w:proofErr w:type="gramStart"/>
            <w:r>
              <w:rPr>
                <w:rFonts w:ascii="微软雅黑" w:eastAsia="微软雅黑" w:hAnsi="微软雅黑" w:cs="微软雅黑" w:hint="eastAsia"/>
                <w:color w:val="3D3D3D"/>
              </w:rPr>
              <w:t>碳排放</w:t>
            </w:r>
            <w:proofErr w:type="gramEnd"/>
            <w:r>
              <w:rPr>
                <w:rFonts w:ascii="微软雅黑" w:eastAsia="微软雅黑" w:hAnsi="微软雅黑" w:cs="微软雅黑" w:hint="eastAsia"/>
                <w:color w:val="3D3D3D"/>
              </w:rPr>
              <w:t>总量控制为重点，争取</w:t>
            </w:r>
            <w:r>
              <w:rPr>
                <w:rFonts w:ascii="微软雅黑" w:eastAsia="微软雅黑" w:hAnsi="微软雅黑" w:cs="微软雅黑" w:hint="eastAsia"/>
                <w:color w:val="3D3D3D"/>
              </w:rPr>
              <w:t>2</w:t>
            </w:r>
            <w:r>
              <w:rPr>
                <w:rFonts w:ascii="微软雅黑" w:eastAsia="微软雅黑" w:hAnsi="微软雅黑" w:cs="微软雅黑" w:hint="eastAsia"/>
                <w:color w:val="3D3D3D"/>
              </w:rPr>
              <w:t>—</w:t>
            </w:r>
            <w:r>
              <w:rPr>
                <w:rFonts w:ascii="微软雅黑" w:eastAsia="微软雅黑" w:hAnsi="微软雅黑" w:cs="微软雅黑" w:hint="eastAsia"/>
                <w:color w:val="3D3D3D"/>
              </w:rPr>
              <w:t>3</w:t>
            </w:r>
            <w:r>
              <w:rPr>
                <w:rFonts w:ascii="微软雅黑" w:eastAsia="微软雅黑" w:hAnsi="微软雅黑" w:cs="微软雅黑" w:hint="eastAsia"/>
                <w:color w:val="3D3D3D"/>
              </w:rPr>
              <w:t>个城市列入国家级低碳城市试点。以</w:t>
            </w:r>
            <w:proofErr w:type="gramStart"/>
            <w:r>
              <w:rPr>
                <w:rFonts w:ascii="微软雅黑" w:eastAsia="微软雅黑" w:hAnsi="微软雅黑" w:cs="微软雅黑" w:hint="eastAsia"/>
                <w:color w:val="3D3D3D"/>
              </w:rPr>
              <w:t>产城融合</w:t>
            </w:r>
            <w:proofErr w:type="gramEnd"/>
            <w:r>
              <w:rPr>
                <w:rFonts w:ascii="微软雅黑" w:eastAsia="微软雅黑" w:hAnsi="微软雅黑" w:cs="微软雅黑" w:hint="eastAsia"/>
                <w:color w:val="3D3D3D"/>
              </w:rPr>
              <w:t>低碳发展为重点，争取</w:t>
            </w:r>
            <w:r>
              <w:rPr>
                <w:rFonts w:ascii="微软雅黑" w:eastAsia="微软雅黑" w:hAnsi="微软雅黑" w:cs="微软雅黑" w:hint="eastAsia"/>
                <w:color w:val="3D3D3D"/>
              </w:rPr>
              <w:t>1</w:t>
            </w:r>
            <w:r>
              <w:rPr>
                <w:rFonts w:ascii="微软雅黑" w:eastAsia="微软雅黑" w:hAnsi="微软雅黑" w:cs="微软雅黑" w:hint="eastAsia"/>
                <w:color w:val="3D3D3D"/>
              </w:rPr>
              <w:t>—</w:t>
            </w:r>
            <w:r>
              <w:rPr>
                <w:rFonts w:ascii="微软雅黑" w:eastAsia="微软雅黑" w:hAnsi="微软雅黑" w:cs="微软雅黑" w:hint="eastAsia"/>
                <w:color w:val="3D3D3D"/>
              </w:rPr>
              <w:t>2</w:t>
            </w:r>
            <w:r>
              <w:rPr>
                <w:rFonts w:ascii="微软雅黑" w:eastAsia="微软雅黑" w:hAnsi="微软雅黑" w:cs="微软雅黑" w:hint="eastAsia"/>
                <w:color w:val="3D3D3D"/>
              </w:rPr>
              <w:t>个城（镇）列入国家低碳城（镇），</w:t>
            </w:r>
            <w:r>
              <w:rPr>
                <w:rFonts w:ascii="微软雅黑" w:eastAsia="微软雅黑" w:hAnsi="微软雅黑" w:cs="微软雅黑" w:hint="eastAsia"/>
                <w:color w:val="3D3D3D"/>
              </w:rPr>
              <w:t>1</w:t>
            </w:r>
            <w:r>
              <w:rPr>
                <w:rFonts w:ascii="微软雅黑" w:eastAsia="微软雅黑" w:hAnsi="微软雅黑" w:cs="微软雅黑" w:hint="eastAsia"/>
                <w:color w:val="3D3D3D"/>
              </w:rPr>
              <w:t>—</w:t>
            </w:r>
            <w:r>
              <w:rPr>
                <w:rFonts w:ascii="微软雅黑" w:eastAsia="微软雅黑" w:hAnsi="微软雅黑" w:cs="微软雅黑" w:hint="eastAsia"/>
                <w:color w:val="3D3D3D"/>
              </w:rPr>
              <w:t>2</w:t>
            </w:r>
            <w:r>
              <w:rPr>
                <w:rFonts w:ascii="微软雅黑" w:eastAsia="微软雅黑" w:hAnsi="微软雅黑" w:cs="微软雅黑" w:hint="eastAsia"/>
                <w:color w:val="3D3D3D"/>
              </w:rPr>
              <w:t>个园区列入国家低碳工业园区试点，争取创建</w:t>
            </w:r>
            <w:r>
              <w:rPr>
                <w:rFonts w:ascii="微软雅黑" w:eastAsia="微软雅黑" w:hAnsi="微软雅黑" w:cs="微软雅黑" w:hint="eastAsia"/>
                <w:color w:val="3D3D3D"/>
              </w:rPr>
              <w:t>1</w:t>
            </w:r>
            <w:r>
              <w:rPr>
                <w:rFonts w:ascii="微软雅黑" w:eastAsia="微软雅黑" w:hAnsi="微软雅黑" w:cs="微软雅黑" w:hint="eastAsia"/>
                <w:color w:val="3D3D3D"/>
              </w:rPr>
              <w:t>—</w:t>
            </w:r>
            <w:r>
              <w:rPr>
                <w:rFonts w:ascii="微软雅黑" w:eastAsia="微软雅黑" w:hAnsi="微软雅黑" w:cs="微软雅黑" w:hint="eastAsia"/>
                <w:color w:val="3D3D3D"/>
              </w:rPr>
              <w:t>3</w:t>
            </w:r>
            <w:r>
              <w:rPr>
                <w:rFonts w:ascii="微软雅黑" w:eastAsia="微软雅黑" w:hAnsi="微软雅黑" w:cs="微软雅黑" w:hint="eastAsia"/>
                <w:color w:val="3D3D3D"/>
              </w:rPr>
              <w:t>个国家低碳示范社区。以投资政策引导、强化金融支持为重点，积极开展低碳商业、低碳旅游、低碳企业试点，</w:t>
            </w:r>
            <w:r>
              <w:rPr>
                <w:rFonts w:ascii="微软雅黑" w:eastAsia="微软雅黑" w:hAnsi="微软雅黑" w:cs="微软雅黑" w:hint="eastAsia"/>
                <w:color w:val="3D3D3D"/>
              </w:rPr>
              <w:t>探索开展气候投融资试点。做好各类试点经验总结和推广，形成一批各具特色的低碳发展模式。（省发展改革委、省工信委、省商务厅、省旅游发展委、各市州政府负责）</w:t>
            </w:r>
          </w:p>
          <w:p w14:paraId="09E084D9" w14:textId="02B2B2ED" w:rsidR="00282955" w:rsidRDefault="00913CF7" w:rsidP="00913CF7">
            <w:pPr>
              <w:pStyle w:val="a3"/>
              <w:widowControl/>
              <w:spacing w:beforeAutospacing="0" w:afterAutospacing="0" w:line="432" w:lineRule="atLeast"/>
              <w:ind w:firstLineChars="200" w:firstLine="480"/>
            </w:pPr>
            <w:r>
              <w:rPr>
                <w:rStyle w:val="a4"/>
                <w:rFonts w:ascii="微软雅黑" w:eastAsia="微软雅黑" w:hAnsi="微软雅黑" w:cs="微软雅黑" w:hint="eastAsia"/>
                <w:color w:val="3D3D3D"/>
              </w:rPr>
              <w:t>（四）拓展低碳扶贫发展模式。</w:t>
            </w:r>
            <w:r>
              <w:rPr>
                <w:rFonts w:ascii="微软雅黑" w:eastAsia="微软雅黑" w:hAnsi="微软雅黑" w:cs="微软雅黑" w:hint="eastAsia"/>
                <w:color w:val="3D3D3D"/>
              </w:rPr>
              <w:t>突出绿色发展理念，紧盯主体功能定位，将低碳发展目标任务融入全省精准扶贫大局，因地制宜加快发展低碳特色产业，探索形成适合不同地区的差异化低碳发展模式。加快推进光</w:t>
            </w:r>
            <w:proofErr w:type="gramStart"/>
            <w:r>
              <w:rPr>
                <w:rFonts w:ascii="微软雅黑" w:eastAsia="微软雅黑" w:hAnsi="微软雅黑" w:cs="微软雅黑" w:hint="eastAsia"/>
                <w:color w:val="3D3D3D"/>
              </w:rPr>
              <w:t>伏扶贫</w:t>
            </w:r>
            <w:proofErr w:type="gramEnd"/>
            <w:r>
              <w:rPr>
                <w:rFonts w:ascii="微软雅黑" w:eastAsia="微软雅黑" w:hAnsi="微软雅黑" w:cs="微软雅黑" w:hint="eastAsia"/>
                <w:color w:val="3D3D3D"/>
              </w:rPr>
              <w:t>工程，发展光伏农业。建立“低碳扶贫”联动工作机制，推动对口扶贫市州和企业与贫困地区和贫困户开展低碳产业、低碳技术等方面的结对帮扶活动。结合实施世界银行贷款贫困片区产</w:t>
            </w:r>
            <w:r>
              <w:rPr>
                <w:rFonts w:ascii="微软雅黑" w:eastAsia="微软雅黑" w:hAnsi="微软雅黑" w:cs="微软雅黑" w:hint="eastAsia"/>
                <w:color w:val="3D3D3D"/>
              </w:rPr>
              <w:t>业扶贫试点示范项目，积极探索贫困地区低碳化产业发展模式。鼓励开发贫困地区和集中连片特殊困难</w:t>
            </w:r>
            <w:proofErr w:type="gramStart"/>
            <w:r>
              <w:rPr>
                <w:rFonts w:ascii="微软雅黑" w:eastAsia="微软雅黑" w:hAnsi="微软雅黑" w:cs="微软雅黑" w:hint="eastAsia"/>
                <w:color w:val="3D3D3D"/>
              </w:rPr>
              <w:t>地区碳减排</w:t>
            </w:r>
            <w:proofErr w:type="gramEnd"/>
            <w:r>
              <w:rPr>
                <w:rFonts w:ascii="微软雅黑" w:eastAsia="微软雅黑" w:hAnsi="微软雅黑" w:cs="微软雅黑" w:hint="eastAsia"/>
                <w:color w:val="3D3D3D"/>
              </w:rPr>
              <w:t>项目，推动贫困地区</w:t>
            </w:r>
            <w:proofErr w:type="gramStart"/>
            <w:r>
              <w:rPr>
                <w:rFonts w:ascii="微软雅黑" w:eastAsia="微软雅黑" w:hAnsi="微软雅黑" w:cs="微软雅黑" w:hint="eastAsia"/>
                <w:color w:val="3D3D3D"/>
              </w:rPr>
              <w:t>碳减排项目</w:t>
            </w:r>
            <w:proofErr w:type="gramEnd"/>
            <w:r>
              <w:rPr>
                <w:rFonts w:ascii="微软雅黑" w:eastAsia="微软雅黑" w:hAnsi="微软雅黑" w:cs="微软雅黑" w:hint="eastAsia"/>
                <w:color w:val="3D3D3D"/>
              </w:rPr>
              <w:t>进入</w:t>
            </w:r>
            <w:proofErr w:type="gramStart"/>
            <w:r>
              <w:rPr>
                <w:rFonts w:ascii="微软雅黑" w:eastAsia="微软雅黑" w:hAnsi="微软雅黑" w:cs="微软雅黑" w:hint="eastAsia"/>
                <w:color w:val="3D3D3D"/>
              </w:rPr>
              <w:t>国内外碳排放权</w:t>
            </w:r>
            <w:proofErr w:type="gramEnd"/>
            <w:r>
              <w:rPr>
                <w:rFonts w:ascii="微软雅黑" w:eastAsia="微软雅黑" w:hAnsi="微软雅黑" w:cs="微软雅黑" w:hint="eastAsia"/>
                <w:color w:val="3D3D3D"/>
              </w:rPr>
              <w:t>交易市场。（省发展改革委、省扶贫办、省财政厅、省农牧厅、有关市州政府负责）</w:t>
            </w:r>
          </w:p>
          <w:p w14:paraId="0555354E" w14:textId="1C86EDF0" w:rsidR="00282955" w:rsidRDefault="00913CF7" w:rsidP="00913CF7">
            <w:pPr>
              <w:pStyle w:val="a3"/>
              <w:widowControl/>
              <w:spacing w:beforeAutospacing="0" w:afterAutospacing="0" w:line="432" w:lineRule="atLeast"/>
              <w:ind w:firstLineChars="200" w:firstLine="480"/>
            </w:pPr>
            <w:r>
              <w:rPr>
                <w:rStyle w:val="a4"/>
                <w:rFonts w:ascii="微软雅黑" w:eastAsia="微软雅黑" w:hAnsi="微软雅黑" w:cs="微软雅黑" w:hint="eastAsia"/>
                <w:color w:val="3D3D3D"/>
              </w:rPr>
              <w:t>六、夯实工作基础，积极参与</w:t>
            </w:r>
            <w:proofErr w:type="gramStart"/>
            <w:r>
              <w:rPr>
                <w:rStyle w:val="a4"/>
                <w:rFonts w:ascii="微软雅黑" w:eastAsia="微软雅黑" w:hAnsi="微软雅黑" w:cs="微软雅黑" w:hint="eastAsia"/>
                <w:color w:val="3D3D3D"/>
              </w:rPr>
              <w:t>碳市场</w:t>
            </w:r>
            <w:proofErr w:type="gramEnd"/>
            <w:r>
              <w:rPr>
                <w:rStyle w:val="a4"/>
                <w:rFonts w:ascii="微软雅黑" w:eastAsia="微软雅黑" w:hAnsi="微软雅黑" w:cs="微软雅黑" w:hint="eastAsia"/>
                <w:color w:val="3D3D3D"/>
              </w:rPr>
              <w:t>交易</w:t>
            </w:r>
          </w:p>
          <w:p w14:paraId="30EA94DA" w14:textId="7F62E0BC" w:rsidR="00282955" w:rsidRDefault="00913CF7" w:rsidP="00913CF7">
            <w:pPr>
              <w:pStyle w:val="a3"/>
              <w:widowControl/>
              <w:spacing w:beforeAutospacing="0" w:afterAutospacing="0" w:line="432" w:lineRule="atLeast"/>
              <w:ind w:firstLineChars="200" w:firstLine="480"/>
            </w:pPr>
            <w:r>
              <w:rPr>
                <w:rStyle w:val="a4"/>
                <w:rFonts w:ascii="微软雅黑" w:eastAsia="微软雅黑" w:hAnsi="微软雅黑" w:cs="微软雅黑" w:hint="eastAsia"/>
                <w:color w:val="3D3D3D"/>
              </w:rPr>
              <w:t>（一）完善</w:t>
            </w:r>
            <w:proofErr w:type="gramStart"/>
            <w:r>
              <w:rPr>
                <w:rStyle w:val="a4"/>
                <w:rFonts w:ascii="微软雅黑" w:eastAsia="微软雅黑" w:hAnsi="微软雅黑" w:cs="微软雅黑" w:hint="eastAsia"/>
                <w:color w:val="3D3D3D"/>
              </w:rPr>
              <w:t>碳市场</w:t>
            </w:r>
            <w:proofErr w:type="gramEnd"/>
            <w:r>
              <w:rPr>
                <w:rStyle w:val="a4"/>
                <w:rFonts w:ascii="微软雅黑" w:eastAsia="微软雅黑" w:hAnsi="微软雅黑" w:cs="微软雅黑" w:hint="eastAsia"/>
                <w:color w:val="3D3D3D"/>
              </w:rPr>
              <w:t>建设政策管理。</w:t>
            </w:r>
            <w:r>
              <w:rPr>
                <w:rFonts w:ascii="微软雅黑" w:eastAsia="微软雅黑" w:hAnsi="微软雅黑" w:cs="微软雅黑" w:hint="eastAsia"/>
                <w:color w:val="3D3D3D"/>
              </w:rPr>
              <w:t>根据国家出台</w:t>
            </w:r>
            <w:proofErr w:type="gramStart"/>
            <w:r>
              <w:rPr>
                <w:rFonts w:ascii="微软雅黑" w:eastAsia="微软雅黑" w:hAnsi="微软雅黑" w:cs="微软雅黑" w:hint="eastAsia"/>
                <w:color w:val="3D3D3D"/>
              </w:rPr>
              <w:t>的碳排放权</w:t>
            </w:r>
            <w:proofErr w:type="gramEnd"/>
            <w:r>
              <w:rPr>
                <w:rFonts w:ascii="微软雅黑" w:eastAsia="微软雅黑" w:hAnsi="微软雅黑" w:cs="微软雅黑" w:hint="eastAsia"/>
                <w:color w:val="3D3D3D"/>
              </w:rPr>
              <w:t>交易相关管理办法、管理细则，加快制定出台</w:t>
            </w:r>
            <w:proofErr w:type="gramStart"/>
            <w:r>
              <w:rPr>
                <w:rFonts w:ascii="微软雅黑" w:eastAsia="微软雅黑" w:hAnsi="微软雅黑" w:cs="微软雅黑" w:hint="eastAsia"/>
                <w:color w:val="3D3D3D"/>
              </w:rPr>
              <w:t>我省碳排放权</w:t>
            </w:r>
            <w:proofErr w:type="gramEnd"/>
            <w:r>
              <w:rPr>
                <w:rFonts w:ascii="微软雅黑" w:eastAsia="微软雅黑" w:hAnsi="微软雅黑" w:cs="微软雅黑" w:hint="eastAsia"/>
                <w:color w:val="3D3D3D"/>
              </w:rPr>
              <w:t>交易管理办法、碳排放配额分配和监督管理细则等，逐步完善全省</w:t>
            </w:r>
            <w:proofErr w:type="gramStart"/>
            <w:r>
              <w:rPr>
                <w:rFonts w:ascii="微软雅黑" w:eastAsia="微软雅黑" w:hAnsi="微软雅黑" w:cs="微软雅黑" w:hint="eastAsia"/>
                <w:color w:val="3D3D3D"/>
              </w:rPr>
              <w:t>碳市场</w:t>
            </w:r>
            <w:proofErr w:type="gramEnd"/>
            <w:r>
              <w:rPr>
                <w:rFonts w:ascii="微软雅黑" w:eastAsia="微软雅黑" w:hAnsi="微软雅黑" w:cs="微软雅黑" w:hint="eastAsia"/>
                <w:color w:val="3D3D3D"/>
              </w:rPr>
              <w:t>建设制度。按照</w:t>
            </w:r>
            <w:proofErr w:type="gramStart"/>
            <w:r>
              <w:rPr>
                <w:rFonts w:ascii="微软雅黑" w:eastAsia="微软雅黑" w:hAnsi="微软雅黑" w:cs="微软雅黑" w:hint="eastAsia"/>
                <w:color w:val="3D3D3D"/>
              </w:rPr>
              <w:t>国家碳排放权</w:t>
            </w:r>
            <w:proofErr w:type="gramEnd"/>
            <w:r>
              <w:rPr>
                <w:rFonts w:ascii="微软雅黑" w:eastAsia="微软雅黑" w:hAnsi="微软雅黑" w:cs="微软雅黑" w:hint="eastAsia"/>
                <w:color w:val="3D3D3D"/>
              </w:rPr>
              <w:lastRenderedPageBreak/>
              <w:t>交易市场国家和地方两级管理体制的要求，切实将有关工</w:t>
            </w:r>
            <w:r>
              <w:rPr>
                <w:rFonts w:ascii="微软雅黑" w:eastAsia="微软雅黑" w:hAnsi="微软雅黑" w:cs="微软雅黑" w:hint="eastAsia"/>
                <w:color w:val="3D3D3D"/>
              </w:rPr>
              <w:t>作责任落实到市州人民政府，明确责任目标，落实专项资金，建立工作队伍，完善工作体系。根据国家制定</w:t>
            </w:r>
            <w:proofErr w:type="gramStart"/>
            <w:r>
              <w:rPr>
                <w:rFonts w:ascii="微软雅黑" w:eastAsia="微软雅黑" w:hAnsi="微软雅黑" w:cs="微软雅黑" w:hint="eastAsia"/>
                <w:color w:val="3D3D3D"/>
              </w:rPr>
              <w:t>的碳排放权</w:t>
            </w:r>
            <w:proofErr w:type="gramEnd"/>
            <w:r>
              <w:rPr>
                <w:rFonts w:ascii="微软雅黑" w:eastAsia="微软雅黑" w:hAnsi="微软雅黑" w:cs="微软雅黑" w:hint="eastAsia"/>
                <w:color w:val="3D3D3D"/>
              </w:rPr>
              <w:t>总量设定与配额分配方案，制定出台全省石化、化工、建材、钢铁、有色、造纸、电力和航空</w:t>
            </w:r>
            <w:r>
              <w:rPr>
                <w:rFonts w:ascii="微软雅黑" w:eastAsia="微软雅黑" w:hAnsi="微软雅黑" w:cs="微软雅黑" w:hint="eastAsia"/>
                <w:color w:val="3D3D3D"/>
              </w:rPr>
              <w:t>8</w:t>
            </w:r>
            <w:r>
              <w:rPr>
                <w:rFonts w:ascii="微软雅黑" w:eastAsia="微软雅黑" w:hAnsi="微软雅黑" w:cs="微软雅黑" w:hint="eastAsia"/>
                <w:color w:val="3D3D3D"/>
              </w:rPr>
              <w:t>个工业行业中年能耗</w:t>
            </w:r>
            <w:r>
              <w:rPr>
                <w:rFonts w:ascii="微软雅黑" w:eastAsia="微软雅黑" w:hAnsi="微软雅黑" w:cs="微软雅黑" w:hint="eastAsia"/>
                <w:color w:val="3D3D3D"/>
              </w:rPr>
              <w:t>1</w:t>
            </w:r>
            <w:r>
              <w:rPr>
                <w:rFonts w:ascii="微软雅黑" w:eastAsia="微软雅黑" w:hAnsi="微软雅黑" w:cs="微软雅黑" w:hint="eastAsia"/>
                <w:color w:val="3D3D3D"/>
              </w:rPr>
              <w:t>万吨标准煤以上企业</w:t>
            </w:r>
            <w:proofErr w:type="gramStart"/>
            <w:r>
              <w:rPr>
                <w:rFonts w:ascii="微软雅黑" w:eastAsia="微软雅黑" w:hAnsi="微软雅黑" w:cs="微软雅黑" w:hint="eastAsia"/>
                <w:color w:val="3D3D3D"/>
              </w:rPr>
              <w:t>的碳排放权</w:t>
            </w:r>
            <w:proofErr w:type="gramEnd"/>
            <w:r>
              <w:rPr>
                <w:rFonts w:ascii="微软雅黑" w:eastAsia="微软雅黑" w:hAnsi="微软雅黑" w:cs="微软雅黑" w:hint="eastAsia"/>
                <w:color w:val="3D3D3D"/>
              </w:rPr>
              <w:t>配额分配方案。认真</w:t>
            </w:r>
            <w:proofErr w:type="gramStart"/>
            <w:r>
              <w:rPr>
                <w:rFonts w:ascii="微软雅黑" w:eastAsia="微软雅黑" w:hAnsi="微软雅黑" w:cs="微软雅黑" w:hint="eastAsia"/>
                <w:color w:val="3D3D3D"/>
              </w:rPr>
              <w:t>落实控排企业</w:t>
            </w:r>
            <w:proofErr w:type="gramEnd"/>
            <w:r>
              <w:rPr>
                <w:rFonts w:ascii="微软雅黑" w:eastAsia="微软雅黑" w:hAnsi="微软雅黑" w:cs="微软雅黑" w:hint="eastAsia"/>
                <w:color w:val="3D3D3D"/>
              </w:rPr>
              <w:t>碳排放配额管控制度，强化</w:t>
            </w:r>
            <w:proofErr w:type="gramStart"/>
            <w:r>
              <w:rPr>
                <w:rFonts w:ascii="微软雅黑" w:eastAsia="微软雅黑" w:hAnsi="微软雅黑" w:cs="微软雅黑" w:hint="eastAsia"/>
                <w:color w:val="3D3D3D"/>
              </w:rPr>
              <w:t>非控排</w:t>
            </w:r>
            <w:proofErr w:type="gramEnd"/>
            <w:r>
              <w:rPr>
                <w:rFonts w:ascii="微软雅黑" w:eastAsia="微软雅黑" w:hAnsi="微软雅黑" w:cs="微软雅黑" w:hint="eastAsia"/>
                <w:color w:val="3D3D3D"/>
              </w:rPr>
              <w:t>企业的碳排放监测与管控。按照国家制定的汽车生产企业基于新能源汽车生产责任的碳排放配额管理办法，做好我省相关工作。（省发展改革委、省政府国资委、省工信委、各市州政府负责）</w:t>
            </w:r>
          </w:p>
          <w:p w14:paraId="325D4CC8" w14:textId="0F548742" w:rsidR="00282955" w:rsidRDefault="00913CF7" w:rsidP="00913CF7">
            <w:pPr>
              <w:pStyle w:val="a3"/>
              <w:widowControl/>
              <w:spacing w:beforeAutospacing="0" w:afterAutospacing="0" w:line="432" w:lineRule="atLeast"/>
              <w:ind w:firstLineChars="200" w:firstLine="480"/>
            </w:pPr>
            <w:r>
              <w:rPr>
                <w:rStyle w:val="a4"/>
                <w:rFonts w:ascii="微软雅黑" w:eastAsia="微软雅黑" w:hAnsi="微软雅黑" w:cs="微软雅黑" w:hint="eastAsia"/>
                <w:color w:val="3D3D3D"/>
              </w:rPr>
              <w:t>（二）启动</w:t>
            </w:r>
            <w:proofErr w:type="gramStart"/>
            <w:r>
              <w:rPr>
                <w:rStyle w:val="a4"/>
                <w:rFonts w:ascii="微软雅黑" w:eastAsia="微软雅黑" w:hAnsi="微软雅黑" w:cs="微软雅黑" w:hint="eastAsia"/>
                <w:color w:val="3D3D3D"/>
              </w:rPr>
              <w:t>运行碳排放权</w:t>
            </w:r>
            <w:proofErr w:type="gramEnd"/>
            <w:r>
              <w:rPr>
                <w:rStyle w:val="a4"/>
                <w:rFonts w:ascii="微软雅黑" w:eastAsia="微软雅黑" w:hAnsi="微软雅黑" w:cs="微软雅黑" w:hint="eastAsia"/>
                <w:color w:val="3D3D3D"/>
              </w:rPr>
              <w:t>交易市场。</w:t>
            </w:r>
            <w:r>
              <w:rPr>
                <w:rFonts w:ascii="微软雅黑" w:eastAsia="微软雅黑" w:hAnsi="微软雅黑" w:cs="微软雅黑" w:hint="eastAsia"/>
                <w:color w:val="3D3D3D"/>
              </w:rPr>
              <w:t>做好全省重</w:t>
            </w:r>
            <w:r>
              <w:rPr>
                <w:rFonts w:ascii="微软雅黑" w:eastAsia="微软雅黑" w:hAnsi="微软雅黑" w:cs="微软雅黑" w:hint="eastAsia"/>
                <w:color w:val="3D3D3D"/>
              </w:rPr>
              <w:t>点排放企业碳排放配额分配工作。积极支持我省符合条件的机构申请</w:t>
            </w:r>
            <w:proofErr w:type="gramStart"/>
            <w:r>
              <w:rPr>
                <w:rFonts w:ascii="微软雅黑" w:eastAsia="微软雅黑" w:hAnsi="微软雅黑" w:cs="微软雅黑" w:hint="eastAsia"/>
                <w:color w:val="3D3D3D"/>
              </w:rPr>
              <w:t>国家碳排放权</w:t>
            </w:r>
            <w:proofErr w:type="gramEnd"/>
            <w:r>
              <w:rPr>
                <w:rFonts w:ascii="微软雅黑" w:eastAsia="微软雅黑" w:hAnsi="微软雅黑" w:cs="微软雅黑" w:hint="eastAsia"/>
                <w:color w:val="3D3D3D"/>
              </w:rPr>
              <w:t>交易、温室气体自愿减</w:t>
            </w:r>
            <w:proofErr w:type="gramStart"/>
            <w:r>
              <w:rPr>
                <w:rFonts w:ascii="微软雅黑" w:eastAsia="微软雅黑" w:hAnsi="微软雅黑" w:cs="微软雅黑" w:hint="eastAsia"/>
                <w:color w:val="3D3D3D"/>
              </w:rPr>
              <w:t>排交易</w:t>
            </w:r>
            <w:proofErr w:type="gramEnd"/>
            <w:r>
              <w:rPr>
                <w:rFonts w:ascii="微软雅黑" w:eastAsia="微软雅黑" w:hAnsi="微软雅黑" w:cs="微软雅黑" w:hint="eastAsia"/>
                <w:color w:val="3D3D3D"/>
              </w:rPr>
              <w:t>机构。认真落实碳排放配额市场调节和抵消机制、市场风险预警与防控机制，为</w:t>
            </w:r>
            <w:proofErr w:type="gramStart"/>
            <w:r>
              <w:rPr>
                <w:rFonts w:ascii="微软雅黑" w:eastAsia="微软雅黑" w:hAnsi="微软雅黑" w:cs="微软雅黑" w:hint="eastAsia"/>
                <w:color w:val="3D3D3D"/>
              </w:rPr>
              <w:t>全国碳排放权</w:t>
            </w:r>
            <w:proofErr w:type="gramEnd"/>
            <w:r>
              <w:rPr>
                <w:rFonts w:ascii="微软雅黑" w:eastAsia="微软雅黑" w:hAnsi="微软雅黑" w:cs="微软雅黑" w:hint="eastAsia"/>
                <w:color w:val="3D3D3D"/>
              </w:rPr>
              <w:t>交易市场的启动和运行提供有力支撑。实施好《甘肃省落实全国碳市场建设工作实施方案（</w:t>
            </w:r>
            <w:r>
              <w:rPr>
                <w:rFonts w:ascii="微软雅黑" w:eastAsia="微软雅黑" w:hAnsi="微软雅黑" w:cs="微软雅黑" w:hint="eastAsia"/>
                <w:color w:val="3D3D3D"/>
              </w:rPr>
              <w:t>2016</w:t>
            </w:r>
            <w:r>
              <w:rPr>
                <w:rFonts w:ascii="微软雅黑" w:eastAsia="微软雅黑" w:hAnsi="微软雅黑" w:cs="微软雅黑" w:hint="eastAsia"/>
                <w:color w:val="3D3D3D"/>
              </w:rPr>
              <w:t>—</w:t>
            </w:r>
            <w:r>
              <w:rPr>
                <w:rFonts w:ascii="微软雅黑" w:eastAsia="微软雅黑" w:hAnsi="微软雅黑" w:cs="微软雅黑" w:hint="eastAsia"/>
                <w:color w:val="3D3D3D"/>
              </w:rPr>
              <w:t>2018</w:t>
            </w:r>
            <w:r>
              <w:rPr>
                <w:rFonts w:ascii="微软雅黑" w:eastAsia="微软雅黑" w:hAnsi="微软雅黑" w:cs="微软雅黑" w:hint="eastAsia"/>
                <w:color w:val="3D3D3D"/>
              </w:rPr>
              <w:t>年）》（</w:t>
            </w:r>
            <w:proofErr w:type="gramStart"/>
            <w:r>
              <w:rPr>
                <w:rFonts w:ascii="微软雅黑" w:eastAsia="微软雅黑" w:hAnsi="微软雅黑" w:cs="微软雅黑" w:hint="eastAsia"/>
                <w:color w:val="3D3D3D"/>
              </w:rPr>
              <w:t>甘政办</w:t>
            </w:r>
            <w:proofErr w:type="gramEnd"/>
            <w:r>
              <w:rPr>
                <w:rFonts w:ascii="微软雅黑" w:eastAsia="微软雅黑" w:hAnsi="微软雅黑" w:cs="微软雅黑" w:hint="eastAsia"/>
                <w:color w:val="3D3D3D"/>
              </w:rPr>
              <w:t>发〔</w:t>
            </w:r>
            <w:r>
              <w:rPr>
                <w:rFonts w:ascii="微软雅黑" w:eastAsia="微软雅黑" w:hAnsi="微软雅黑" w:cs="微软雅黑" w:hint="eastAsia"/>
                <w:color w:val="3D3D3D"/>
              </w:rPr>
              <w:t>2016</w:t>
            </w:r>
            <w:r>
              <w:rPr>
                <w:rFonts w:ascii="微软雅黑" w:eastAsia="微软雅黑" w:hAnsi="微软雅黑" w:cs="微软雅黑" w:hint="eastAsia"/>
                <w:color w:val="3D3D3D"/>
              </w:rPr>
              <w:t>〕</w:t>
            </w:r>
            <w:r>
              <w:rPr>
                <w:rFonts w:ascii="微软雅黑" w:eastAsia="微软雅黑" w:hAnsi="微软雅黑" w:cs="微软雅黑" w:hint="eastAsia"/>
                <w:color w:val="3D3D3D"/>
              </w:rPr>
              <w:t>91</w:t>
            </w:r>
            <w:r>
              <w:rPr>
                <w:rFonts w:ascii="微软雅黑" w:eastAsia="微软雅黑" w:hAnsi="微软雅黑" w:cs="微软雅黑" w:hint="eastAsia"/>
                <w:color w:val="3D3D3D"/>
              </w:rPr>
              <w:t>号），争取与全国同步启动</w:t>
            </w:r>
            <w:proofErr w:type="gramStart"/>
            <w:r>
              <w:rPr>
                <w:rFonts w:ascii="微软雅黑" w:eastAsia="微软雅黑" w:hAnsi="微软雅黑" w:cs="微软雅黑" w:hint="eastAsia"/>
                <w:color w:val="3D3D3D"/>
              </w:rPr>
              <w:t>运行碳排放权</w:t>
            </w:r>
            <w:proofErr w:type="gramEnd"/>
            <w:r>
              <w:rPr>
                <w:rFonts w:ascii="微软雅黑" w:eastAsia="微软雅黑" w:hAnsi="微软雅黑" w:cs="微软雅黑" w:hint="eastAsia"/>
                <w:color w:val="3D3D3D"/>
              </w:rPr>
              <w:t>交易市场。（省发展改革委、省政府国资委、省政府金融办负责）</w:t>
            </w:r>
          </w:p>
          <w:p w14:paraId="4057697A" w14:textId="38D5A54D" w:rsidR="00282955" w:rsidRDefault="00913CF7" w:rsidP="00913CF7">
            <w:pPr>
              <w:pStyle w:val="a3"/>
              <w:widowControl/>
              <w:spacing w:beforeAutospacing="0" w:afterAutospacing="0" w:line="432" w:lineRule="atLeast"/>
              <w:ind w:firstLineChars="200" w:firstLine="480"/>
            </w:pPr>
            <w:r>
              <w:rPr>
                <w:rStyle w:val="a4"/>
                <w:rFonts w:ascii="微软雅黑" w:eastAsia="微软雅黑" w:hAnsi="微软雅黑" w:cs="微软雅黑" w:hint="eastAsia"/>
                <w:color w:val="3D3D3D"/>
              </w:rPr>
              <w:t>（三）强化</w:t>
            </w:r>
            <w:proofErr w:type="gramStart"/>
            <w:r>
              <w:rPr>
                <w:rStyle w:val="a4"/>
                <w:rFonts w:ascii="微软雅黑" w:eastAsia="微软雅黑" w:hAnsi="微软雅黑" w:cs="微软雅黑" w:hint="eastAsia"/>
                <w:color w:val="3D3D3D"/>
              </w:rPr>
              <w:t>碳市场</w:t>
            </w:r>
            <w:proofErr w:type="gramEnd"/>
            <w:r>
              <w:rPr>
                <w:rStyle w:val="a4"/>
                <w:rFonts w:ascii="微软雅黑" w:eastAsia="微软雅黑" w:hAnsi="微软雅黑" w:cs="微软雅黑" w:hint="eastAsia"/>
                <w:color w:val="3D3D3D"/>
              </w:rPr>
              <w:t>能力建设。</w:t>
            </w:r>
            <w:r>
              <w:rPr>
                <w:rFonts w:ascii="微软雅黑" w:eastAsia="微软雅黑" w:hAnsi="微软雅黑" w:cs="微软雅黑" w:hint="eastAsia"/>
                <w:color w:val="3D3D3D"/>
              </w:rPr>
              <w:t>积极配合国家构建国家、地方、企业三个层面的温室气体排放核算、报告与核查工作体</w:t>
            </w:r>
            <w:r>
              <w:rPr>
                <w:rFonts w:ascii="微软雅黑" w:eastAsia="微软雅黑" w:hAnsi="微软雅黑" w:cs="微软雅黑" w:hint="eastAsia"/>
                <w:color w:val="3D3D3D"/>
              </w:rPr>
              <w:t>系，建设全省重点企（事）业单位温室气体排放信息报送系统。整合多方资源培养</w:t>
            </w:r>
            <w:proofErr w:type="gramStart"/>
            <w:r>
              <w:rPr>
                <w:rFonts w:ascii="微软雅黑" w:eastAsia="微软雅黑" w:hAnsi="微软雅黑" w:cs="微软雅黑" w:hint="eastAsia"/>
                <w:color w:val="3D3D3D"/>
              </w:rPr>
              <w:t>壮大碳排放权</w:t>
            </w:r>
            <w:proofErr w:type="gramEnd"/>
            <w:r>
              <w:rPr>
                <w:rFonts w:ascii="微软雅黑" w:eastAsia="微软雅黑" w:hAnsi="微软雅黑" w:cs="微软雅黑" w:hint="eastAsia"/>
                <w:color w:val="3D3D3D"/>
              </w:rPr>
              <w:t>交易专业技术支撑队伍，提高支撑队伍水平。建立考核评估制度，构建专业咨询服务平台，积极</w:t>
            </w:r>
            <w:proofErr w:type="gramStart"/>
            <w:r>
              <w:rPr>
                <w:rFonts w:ascii="微软雅黑" w:eastAsia="微软雅黑" w:hAnsi="微软雅黑" w:cs="微软雅黑" w:hint="eastAsia"/>
                <w:color w:val="3D3D3D"/>
              </w:rPr>
              <w:t>开展碳排放权</w:t>
            </w:r>
            <w:proofErr w:type="gramEnd"/>
            <w:r>
              <w:rPr>
                <w:rFonts w:ascii="微软雅黑" w:eastAsia="微软雅黑" w:hAnsi="微软雅黑" w:cs="微软雅黑" w:hint="eastAsia"/>
                <w:color w:val="3D3D3D"/>
              </w:rPr>
              <w:t>交易能力培训。加快推进金昌市等</w:t>
            </w:r>
            <w:proofErr w:type="gramStart"/>
            <w:r>
              <w:rPr>
                <w:rFonts w:ascii="微软雅黑" w:eastAsia="微软雅黑" w:hAnsi="微软雅黑" w:cs="微软雅黑" w:hint="eastAsia"/>
                <w:color w:val="3D3D3D"/>
              </w:rPr>
              <w:t>省级碳排放权</w:t>
            </w:r>
            <w:proofErr w:type="gramEnd"/>
            <w:r>
              <w:rPr>
                <w:rFonts w:ascii="微软雅黑" w:eastAsia="微软雅黑" w:hAnsi="微软雅黑" w:cs="微软雅黑" w:hint="eastAsia"/>
                <w:color w:val="3D3D3D"/>
              </w:rPr>
              <w:t>交易试点工作，积极推进相关国际、国内合作。持续</w:t>
            </w:r>
            <w:proofErr w:type="gramStart"/>
            <w:r>
              <w:rPr>
                <w:rFonts w:ascii="微软雅黑" w:eastAsia="微软雅黑" w:hAnsi="微软雅黑" w:cs="微软雅黑" w:hint="eastAsia"/>
                <w:color w:val="3D3D3D"/>
              </w:rPr>
              <w:t>开展碳排放权</w:t>
            </w:r>
            <w:proofErr w:type="gramEnd"/>
            <w:r>
              <w:rPr>
                <w:rFonts w:ascii="微软雅黑" w:eastAsia="微软雅黑" w:hAnsi="微软雅黑" w:cs="微软雅黑" w:hint="eastAsia"/>
                <w:color w:val="3D3D3D"/>
              </w:rPr>
              <w:t>交易重大问题跟踪研究。（省发展改革委、省统计局、省科技厅、有关市州政府负责）</w:t>
            </w:r>
          </w:p>
          <w:p w14:paraId="74763878" w14:textId="773348E5" w:rsidR="00282955" w:rsidRDefault="00913CF7" w:rsidP="00913CF7">
            <w:pPr>
              <w:pStyle w:val="a3"/>
              <w:widowControl/>
              <w:spacing w:beforeAutospacing="0" w:afterAutospacing="0" w:line="432" w:lineRule="atLeast"/>
              <w:ind w:firstLineChars="200" w:firstLine="480"/>
            </w:pPr>
            <w:r>
              <w:rPr>
                <w:rStyle w:val="a4"/>
                <w:rFonts w:ascii="微软雅黑" w:eastAsia="微软雅黑" w:hAnsi="微软雅黑" w:cs="微软雅黑" w:hint="eastAsia"/>
                <w:color w:val="3D3D3D"/>
              </w:rPr>
              <w:lastRenderedPageBreak/>
              <w:t>七、加快低碳技术研发推广，推进低碳科技创新</w:t>
            </w:r>
          </w:p>
          <w:p w14:paraId="76615AE9" w14:textId="058075CD" w:rsidR="00282955" w:rsidRDefault="00913CF7" w:rsidP="00913CF7">
            <w:pPr>
              <w:pStyle w:val="a3"/>
              <w:widowControl/>
              <w:spacing w:beforeAutospacing="0" w:afterAutospacing="0" w:line="432" w:lineRule="atLeast"/>
              <w:ind w:firstLineChars="200" w:firstLine="480"/>
            </w:pPr>
            <w:r>
              <w:rPr>
                <w:rStyle w:val="a4"/>
                <w:rFonts w:ascii="微软雅黑" w:eastAsia="微软雅黑" w:hAnsi="微软雅黑" w:cs="微软雅黑" w:hint="eastAsia"/>
                <w:color w:val="3D3D3D"/>
              </w:rPr>
              <w:t>（一）加快低碳技术研发与示范。</w:t>
            </w:r>
            <w:r>
              <w:rPr>
                <w:rFonts w:ascii="微软雅黑" w:eastAsia="微软雅黑" w:hAnsi="微软雅黑" w:cs="微软雅黑" w:hint="eastAsia"/>
                <w:color w:val="3D3D3D"/>
              </w:rPr>
              <w:t>研究开发钢铁、有色、石化、电力、煤炭、建材、建筑、交通等重点领域经济适用</w:t>
            </w:r>
            <w:r>
              <w:rPr>
                <w:rFonts w:ascii="微软雅黑" w:eastAsia="微软雅黑" w:hAnsi="微软雅黑" w:cs="微软雅黑" w:hint="eastAsia"/>
                <w:color w:val="3D3D3D"/>
              </w:rPr>
              <w:t>的低碳技术，实施一批节能环保低碳和适应气候变化技术示范项目。建立低碳技术孵化器，充分发挥</w:t>
            </w:r>
            <w:proofErr w:type="gramStart"/>
            <w:r>
              <w:rPr>
                <w:rFonts w:ascii="微软雅黑" w:eastAsia="微软雅黑" w:hAnsi="微软雅黑" w:cs="微软雅黑" w:hint="eastAsia"/>
                <w:color w:val="3D3D3D"/>
              </w:rPr>
              <w:t>兰白科技</w:t>
            </w:r>
            <w:proofErr w:type="gramEnd"/>
            <w:r>
              <w:rPr>
                <w:rFonts w:ascii="微软雅黑" w:eastAsia="微软雅黑" w:hAnsi="微软雅黑" w:cs="微软雅黑" w:hint="eastAsia"/>
                <w:color w:val="3D3D3D"/>
              </w:rPr>
              <w:t>创新改革试验区作为我省创新驱动引擎和向西开放重要平台作用，鼓励</w:t>
            </w:r>
            <w:proofErr w:type="gramStart"/>
            <w:r>
              <w:rPr>
                <w:rFonts w:ascii="微软雅黑" w:eastAsia="微软雅黑" w:hAnsi="微软雅黑" w:cs="微软雅黑" w:hint="eastAsia"/>
                <w:color w:val="3D3D3D"/>
              </w:rPr>
              <w:t>利用兰白试验区</w:t>
            </w:r>
            <w:proofErr w:type="gramEnd"/>
            <w:r>
              <w:rPr>
                <w:rFonts w:ascii="微软雅黑" w:eastAsia="微软雅黑" w:hAnsi="微软雅黑" w:cs="微软雅黑" w:hint="eastAsia"/>
                <w:color w:val="3D3D3D"/>
              </w:rPr>
              <w:t>科技创新创业引导基金及其</w:t>
            </w:r>
            <w:proofErr w:type="gramStart"/>
            <w:r>
              <w:rPr>
                <w:rFonts w:ascii="微软雅黑" w:eastAsia="微软雅黑" w:hAnsi="微软雅黑" w:cs="微软雅黑" w:hint="eastAsia"/>
                <w:color w:val="3D3D3D"/>
              </w:rPr>
              <w:t>子基金</w:t>
            </w:r>
            <w:proofErr w:type="gramEnd"/>
            <w:r>
              <w:rPr>
                <w:rFonts w:ascii="微软雅黑" w:eastAsia="微软雅黑" w:hAnsi="微软雅黑" w:cs="微软雅黑" w:hint="eastAsia"/>
                <w:color w:val="3D3D3D"/>
              </w:rPr>
              <w:t>开发并收购甘肃省</w:t>
            </w:r>
            <w:proofErr w:type="gramStart"/>
            <w:r>
              <w:rPr>
                <w:rFonts w:ascii="微软雅黑" w:eastAsia="微软雅黑" w:hAnsi="微软雅黑" w:cs="微软雅黑" w:hint="eastAsia"/>
                <w:color w:val="3D3D3D"/>
              </w:rPr>
              <w:t>内减排项目</w:t>
            </w:r>
            <w:proofErr w:type="gramEnd"/>
            <w:r>
              <w:rPr>
                <w:rFonts w:ascii="微软雅黑" w:eastAsia="微软雅黑" w:hAnsi="微软雅黑" w:cs="微软雅黑" w:hint="eastAsia"/>
                <w:color w:val="3D3D3D"/>
              </w:rPr>
              <w:t>蕴含的碳资产，引导创业投资基金等市场资金，加快推动低碳技术进步。（省科技厅、省财政厅、省发展改革委负责）</w:t>
            </w:r>
          </w:p>
          <w:p w14:paraId="0FE99EA6" w14:textId="2C33EFA6" w:rsidR="00282955" w:rsidRDefault="00913CF7" w:rsidP="00913CF7">
            <w:pPr>
              <w:pStyle w:val="a3"/>
              <w:widowControl/>
              <w:spacing w:beforeAutospacing="0" w:afterAutospacing="0" w:line="432" w:lineRule="atLeast"/>
              <w:ind w:firstLineChars="200" w:firstLine="480"/>
            </w:pPr>
            <w:r>
              <w:rPr>
                <w:rStyle w:val="a4"/>
                <w:rFonts w:ascii="微软雅黑" w:eastAsia="微软雅黑" w:hAnsi="微软雅黑" w:cs="微软雅黑" w:hint="eastAsia"/>
                <w:color w:val="3D3D3D"/>
              </w:rPr>
              <w:t>（二）加大低碳技术推广应用力度。</w:t>
            </w:r>
            <w:r>
              <w:rPr>
                <w:rFonts w:ascii="微软雅黑" w:eastAsia="微软雅黑" w:hAnsi="微软雅黑" w:cs="微软雅黑" w:hint="eastAsia"/>
                <w:color w:val="3D3D3D"/>
              </w:rPr>
              <w:t>建立健全节能环保低碳技术遴选、示范和推广的动态管理机制，提高核心技术研发、制造、系统集成和产业化能力，</w:t>
            </w:r>
            <w:proofErr w:type="gramStart"/>
            <w:r>
              <w:rPr>
                <w:rFonts w:ascii="微软雅黑" w:eastAsia="微软雅黑" w:hAnsi="微软雅黑" w:cs="微软雅黑" w:hint="eastAsia"/>
                <w:color w:val="3D3D3D"/>
              </w:rPr>
              <w:t>对减排</w:t>
            </w:r>
            <w:proofErr w:type="gramEnd"/>
            <w:r>
              <w:rPr>
                <w:rFonts w:ascii="微软雅黑" w:eastAsia="微软雅黑" w:hAnsi="微软雅黑" w:cs="微软雅黑" w:hint="eastAsia"/>
                <w:color w:val="3D3D3D"/>
              </w:rPr>
              <w:t>效果好、应用前景广阔的关键产品组织</w:t>
            </w:r>
            <w:r>
              <w:rPr>
                <w:rFonts w:ascii="微软雅黑" w:eastAsia="微软雅黑" w:hAnsi="微软雅黑" w:cs="微软雅黑" w:hint="eastAsia"/>
                <w:color w:val="3D3D3D"/>
              </w:rPr>
              <w:t>规模化生产。鼓励和引导产业链上下游企业、高等院校、科研机构和其他组织机构建立低碳技术创新联盟，形成技术研发、示范应用和产业化联动机制。增强大学科技园、企业孵化器、产业化基地、高新区对低碳技术产业化的支持力度。在国家和省级低碳试点城市，加强低碳技术集中示范应用。（省工信委、省发展改革委、省科技厅、省建设厅、省交通运输厅、省农牧厅负责）</w:t>
            </w:r>
          </w:p>
          <w:p w14:paraId="1077FF7A" w14:textId="5F7D734B" w:rsidR="00282955" w:rsidRDefault="00913CF7" w:rsidP="00913CF7">
            <w:pPr>
              <w:pStyle w:val="a3"/>
              <w:widowControl/>
              <w:spacing w:beforeAutospacing="0" w:afterAutospacing="0" w:line="432" w:lineRule="atLeast"/>
              <w:ind w:firstLineChars="200" w:firstLine="480"/>
            </w:pPr>
            <w:r>
              <w:rPr>
                <w:rStyle w:val="a4"/>
                <w:rFonts w:ascii="微软雅黑" w:eastAsia="微软雅黑" w:hAnsi="微软雅黑" w:cs="微软雅黑" w:hint="eastAsia"/>
                <w:color w:val="3D3D3D"/>
              </w:rPr>
              <w:t>（三）深入开展气候变化基础研究。</w:t>
            </w:r>
            <w:r>
              <w:rPr>
                <w:rFonts w:ascii="微软雅黑" w:eastAsia="微软雅黑" w:hAnsi="微软雅黑" w:cs="微软雅黑" w:hint="eastAsia"/>
                <w:color w:val="3D3D3D"/>
              </w:rPr>
              <w:t>加强与省内外科研院所和研究机构合作，强化应对气候变化领域基础课题研究、技术研发和战略政策研究机构建设。深化气候变化的事实、过程、机理研究，围</w:t>
            </w:r>
            <w:r>
              <w:rPr>
                <w:rFonts w:ascii="微软雅黑" w:eastAsia="微软雅黑" w:hAnsi="微软雅黑" w:cs="微软雅黑" w:hint="eastAsia"/>
                <w:color w:val="3D3D3D"/>
              </w:rPr>
              <w:t>绕国家生态安全屏障综合试验区建设，探索开展气候变化背景下气候变化对全省粮食、生态安全等重点领域影响评估、祁连山冰川变化对河西走廊水资源影响评估等研究。加强应对气候变化领域监测预测，认真开展甘肃省碳排放峰值预测、温室气体重</w:t>
            </w:r>
            <w:r>
              <w:rPr>
                <w:rFonts w:ascii="微软雅黑" w:eastAsia="微软雅黑" w:hAnsi="微软雅黑" w:cs="微软雅黑" w:hint="eastAsia"/>
                <w:color w:val="3D3D3D"/>
              </w:rPr>
              <w:lastRenderedPageBreak/>
              <w:t>点排放行业监测体系建设等研究。紧盯减缓和适应气候变化行动，探索开展我省气候适应型城市、低碳社区建设模式、气象灾害风险区划、城乡规划和重大工程等气候承载力评估和气候可行性论证等方面研究。（省发展改革委、省气象局、省科技厅负责）</w:t>
            </w:r>
          </w:p>
          <w:p w14:paraId="6690B57F" w14:textId="6ABCE2BA" w:rsidR="00282955" w:rsidRDefault="00913CF7" w:rsidP="00913CF7">
            <w:pPr>
              <w:pStyle w:val="a3"/>
              <w:widowControl/>
              <w:spacing w:beforeAutospacing="0" w:afterAutospacing="0" w:line="432" w:lineRule="atLeast"/>
              <w:ind w:firstLineChars="200" w:firstLine="480"/>
            </w:pPr>
            <w:r>
              <w:rPr>
                <w:rStyle w:val="a4"/>
                <w:rFonts w:ascii="微软雅黑" w:eastAsia="微软雅黑" w:hAnsi="微软雅黑" w:cs="微软雅黑" w:hint="eastAsia"/>
                <w:color w:val="3D3D3D"/>
              </w:rPr>
              <w:t>八、强化基础能力支撑，完善政策制度体系</w:t>
            </w:r>
          </w:p>
          <w:p w14:paraId="588FC298" w14:textId="6B52FBA5" w:rsidR="00282955" w:rsidRDefault="00913CF7" w:rsidP="00913CF7">
            <w:pPr>
              <w:pStyle w:val="a3"/>
              <w:widowControl/>
              <w:spacing w:beforeAutospacing="0" w:afterAutospacing="0" w:line="432" w:lineRule="atLeast"/>
              <w:ind w:firstLineChars="200" w:firstLine="480"/>
            </w:pPr>
            <w:r>
              <w:rPr>
                <w:rStyle w:val="a4"/>
                <w:rFonts w:ascii="微软雅黑" w:eastAsia="微软雅黑" w:hAnsi="微软雅黑" w:cs="微软雅黑" w:hint="eastAsia"/>
                <w:color w:val="3D3D3D"/>
              </w:rPr>
              <w:t>（一）建立健全法规规章和标准体系。</w:t>
            </w:r>
            <w:r>
              <w:rPr>
                <w:rFonts w:ascii="微软雅黑" w:eastAsia="微软雅黑" w:hAnsi="微软雅黑" w:cs="微软雅黑" w:hint="eastAsia"/>
                <w:color w:val="3D3D3D"/>
              </w:rPr>
              <w:t>待国家应对气候变化相关法律法规出台后，及时对接相关规定和要求，深入结合我省实际，适时研究制定相关制度。认真执行国家重点行业、重点产品温室气体排放核算、建筑低碳运行、碳捕集利用与封存等标准、标识和认证制度。加强节能监察，强化能效标准实施，促进能效提升和</w:t>
            </w:r>
            <w:proofErr w:type="gramStart"/>
            <w:r>
              <w:rPr>
                <w:rFonts w:ascii="微软雅黑" w:eastAsia="微软雅黑" w:hAnsi="微软雅黑" w:cs="微软雅黑" w:hint="eastAsia"/>
                <w:color w:val="3D3D3D"/>
              </w:rPr>
              <w:t>碳减</w:t>
            </w:r>
            <w:proofErr w:type="gramEnd"/>
            <w:r>
              <w:rPr>
                <w:rFonts w:ascii="微软雅黑" w:eastAsia="微软雅黑" w:hAnsi="微软雅黑" w:cs="微软雅黑" w:hint="eastAsia"/>
                <w:color w:val="3D3D3D"/>
              </w:rPr>
              <w:t>排。（省发展改革委、省质监局负责）</w:t>
            </w:r>
          </w:p>
          <w:p w14:paraId="1E292BEB" w14:textId="698CCF5E" w:rsidR="00282955" w:rsidRDefault="00913CF7" w:rsidP="00913CF7">
            <w:pPr>
              <w:pStyle w:val="a3"/>
              <w:widowControl/>
              <w:spacing w:beforeAutospacing="0" w:afterAutospacing="0" w:line="432" w:lineRule="atLeast"/>
              <w:ind w:firstLineChars="200" w:firstLine="480"/>
            </w:pPr>
            <w:r>
              <w:rPr>
                <w:rStyle w:val="a4"/>
                <w:rFonts w:ascii="微软雅黑" w:eastAsia="微软雅黑" w:hAnsi="微软雅黑" w:cs="微软雅黑" w:hint="eastAsia"/>
                <w:color w:val="3D3D3D"/>
              </w:rPr>
              <w:t>（二）加强温室气体排放统计与核算制度体系建设。</w:t>
            </w:r>
            <w:r>
              <w:rPr>
                <w:rFonts w:ascii="微软雅黑" w:eastAsia="微软雅黑" w:hAnsi="微软雅黑" w:cs="微软雅黑" w:hint="eastAsia"/>
                <w:color w:val="3D3D3D"/>
              </w:rPr>
              <w:t>加强应对气候变化统计工作，强化能源、工业、农业、林业、废弃物处理等相关统计，建立完善市州应对气候变化统计指标体系和温室气体排放统计制度。</w:t>
            </w:r>
            <w:r>
              <w:rPr>
                <w:rFonts w:ascii="微软雅黑" w:eastAsia="微软雅黑" w:hAnsi="微软雅黑" w:cs="微软雅黑" w:hint="eastAsia"/>
                <w:color w:val="3D3D3D"/>
              </w:rPr>
              <w:t>加强统计基础工作和能力建设，建立完善省市两级行政区域能源碳排放年度核算方法和报告制度。定期编制温室气体排放清单，严格落实重点企（事）业单位温室气体排放数据报告制度。建立完善温室气体排放计量和监测体系，推动重点排放单位健全能源消费和温室气体</w:t>
            </w:r>
            <w:proofErr w:type="gramStart"/>
            <w:r>
              <w:rPr>
                <w:rFonts w:ascii="微软雅黑" w:eastAsia="微软雅黑" w:hAnsi="微软雅黑" w:cs="微软雅黑" w:hint="eastAsia"/>
                <w:color w:val="3D3D3D"/>
              </w:rPr>
              <w:t>排放台</w:t>
            </w:r>
            <w:proofErr w:type="gramEnd"/>
            <w:r>
              <w:rPr>
                <w:rFonts w:ascii="微软雅黑" w:eastAsia="微软雅黑" w:hAnsi="微软雅黑" w:cs="微软雅黑" w:hint="eastAsia"/>
                <w:color w:val="3D3D3D"/>
              </w:rPr>
              <w:t>账记录。（省发展改革委、省统计局、省工信委、省农牧厅、省林业厅、省环保厅、省建设厅负责）</w:t>
            </w:r>
          </w:p>
          <w:p w14:paraId="2C86A306" w14:textId="59FC2EAD" w:rsidR="00282955" w:rsidRDefault="00913CF7" w:rsidP="00913CF7">
            <w:pPr>
              <w:pStyle w:val="a3"/>
              <w:widowControl/>
              <w:spacing w:beforeAutospacing="0" w:afterAutospacing="0" w:line="432" w:lineRule="atLeast"/>
              <w:ind w:firstLineChars="200" w:firstLine="480"/>
            </w:pPr>
            <w:r>
              <w:rPr>
                <w:rStyle w:val="a4"/>
                <w:rFonts w:ascii="微软雅黑" w:eastAsia="微软雅黑" w:hAnsi="微软雅黑" w:cs="微软雅黑" w:hint="eastAsia"/>
                <w:color w:val="3D3D3D"/>
              </w:rPr>
              <w:t>（三）建立温室气体排放信息披露制度。</w:t>
            </w:r>
            <w:r>
              <w:rPr>
                <w:rFonts w:ascii="微软雅黑" w:eastAsia="微软雅黑" w:hAnsi="微软雅黑" w:cs="微软雅黑" w:hint="eastAsia"/>
                <w:color w:val="3D3D3D"/>
              </w:rPr>
              <w:t>按照国家要求，推动全省和各市州温室气体排放数据信息公开。鼓励企业主动公开温室气体排放信息，国有企业、上市公司、</w:t>
            </w:r>
            <w:proofErr w:type="gramStart"/>
            <w:r>
              <w:rPr>
                <w:rFonts w:ascii="微软雅黑" w:eastAsia="微软雅黑" w:hAnsi="微软雅黑" w:cs="微软雅黑" w:hint="eastAsia"/>
                <w:color w:val="3D3D3D"/>
              </w:rPr>
              <w:t>纳入碳排放权</w:t>
            </w:r>
            <w:proofErr w:type="gramEnd"/>
            <w:r>
              <w:rPr>
                <w:rFonts w:ascii="微软雅黑" w:eastAsia="微软雅黑" w:hAnsi="微软雅黑" w:cs="微软雅黑" w:hint="eastAsia"/>
                <w:color w:val="3D3D3D"/>
              </w:rPr>
              <w:t>交易市场的企业要</w:t>
            </w:r>
            <w:r>
              <w:rPr>
                <w:rFonts w:ascii="微软雅黑" w:eastAsia="微软雅黑" w:hAnsi="微软雅黑" w:cs="微软雅黑" w:hint="eastAsia"/>
                <w:color w:val="3D3D3D"/>
              </w:rPr>
              <w:t>率先公布温室气体排放信息和</w:t>
            </w:r>
            <w:proofErr w:type="gramStart"/>
            <w:r>
              <w:rPr>
                <w:rFonts w:ascii="微软雅黑" w:eastAsia="微软雅黑" w:hAnsi="微软雅黑" w:cs="微软雅黑" w:hint="eastAsia"/>
                <w:color w:val="3D3D3D"/>
              </w:rPr>
              <w:t>控排行</w:t>
            </w:r>
            <w:proofErr w:type="gramEnd"/>
            <w:r>
              <w:rPr>
                <w:rFonts w:ascii="微软雅黑" w:eastAsia="微软雅黑" w:hAnsi="微软雅黑" w:cs="微软雅黑" w:hint="eastAsia"/>
                <w:color w:val="3D3D3D"/>
              </w:rPr>
              <w:t>动措施。（省发展改革委、省政府国资委、省工信委、省政府</w:t>
            </w:r>
            <w:r>
              <w:rPr>
                <w:rFonts w:ascii="微软雅黑" w:eastAsia="微软雅黑" w:hAnsi="微软雅黑" w:cs="微软雅黑" w:hint="eastAsia"/>
                <w:color w:val="3D3D3D"/>
              </w:rPr>
              <w:lastRenderedPageBreak/>
              <w:t>金融办负责）</w:t>
            </w:r>
          </w:p>
          <w:p w14:paraId="4428F00D" w14:textId="3A978168" w:rsidR="00282955" w:rsidRDefault="00913CF7" w:rsidP="00913CF7">
            <w:pPr>
              <w:pStyle w:val="a3"/>
              <w:widowControl/>
              <w:spacing w:beforeAutospacing="0" w:afterAutospacing="0" w:line="432" w:lineRule="atLeast"/>
              <w:ind w:firstLineChars="200" w:firstLine="480"/>
            </w:pPr>
            <w:r>
              <w:rPr>
                <w:rStyle w:val="a4"/>
                <w:rFonts w:ascii="微软雅黑" w:eastAsia="微软雅黑" w:hAnsi="微软雅黑" w:cs="微软雅黑" w:hint="eastAsia"/>
                <w:color w:val="3D3D3D"/>
              </w:rPr>
              <w:t>（四）完善低碳发展政策体系。</w:t>
            </w:r>
            <w:r>
              <w:rPr>
                <w:rFonts w:ascii="微软雅黑" w:eastAsia="微软雅黑" w:hAnsi="微软雅黑" w:cs="微软雅黑" w:hint="eastAsia"/>
                <w:color w:val="3D3D3D"/>
              </w:rPr>
              <w:t>切实加大省级基本建设资金对低碳发展的投入，积极运用政府和社会资本合作（</w:t>
            </w:r>
            <w:r>
              <w:rPr>
                <w:rFonts w:ascii="微软雅黑" w:eastAsia="微软雅黑" w:hAnsi="微软雅黑" w:cs="微软雅黑" w:hint="eastAsia"/>
                <w:color w:val="3D3D3D"/>
              </w:rPr>
              <w:t>PPP</w:t>
            </w:r>
            <w:r>
              <w:rPr>
                <w:rFonts w:ascii="微软雅黑" w:eastAsia="微软雅黑" w:hAnsi="微软雅黑" w:cs="微软雅黑" w:hint="eastAsia"/>
                <w:color w:val="3D3D3D"/>
              </w:rPr>
              <w:t>）模式及绿色债券等手段，努力支持应对气候变化和低碳发展工作。按照国家要求建立完善涵盖节能、环保、低碳等要求的政府绿色采购制度，充分发挥应对气候变化领导小组成员单位积极性，开展低碳机关、低碳校园、低碳医院等创建活动。落实好国家关于促进低碳发展的税收政策，按照国家部署规范并逐步取消不利于</w:t>
            </w:r>
            <w:proofErr w:type="gramStart"/>
            <w:r>
              <w:rPr>
                <w:rFonts w:ascii="微软雅黑" w:eastAsia="微软雅黑" w:hAnsi="微软雅黑" w:cs="微软雅黑" w:hint="eastAsia"/>
                <w:color w:val="3D3D3D"/>
              </w:rPr>
              <w:t>节能减碳的</w:t>
            </w:r>
            <w:proofErr w:type="gramEnd"/>
            <w:r>
              <w:rPr>
                <w:rFonts w:ascii="微软雅黑" w:eastAsia="微软雅黑" w:hAnsi="微软雅黑" w:cs="微软雅黑" w:hint="eastAsia"/>
                <w:color w:val="3D3D3D"/>
              </w:rPr>
              <w:t>化石能源补</w:t>
            </w:r>
            <w:r>
              <w:rPr>
                <w:rFonts w:ascii="微软雅黑" w:eastAsia="微软雅黑" w:hAnsi="微软雅黑" w:cs="微软雅黑" w:hint="eastAsia"/>
                <w:color w:val="3D3D3D"/>
              </w:rPr>
              <w:t>贴。探索建立碳排放控制与大气污染防治协同联动工作机制。（省发展改革委、省财政厅、省政府金融办、省机关事务管理局、省卫生计生委、省教育厅、省国税局、省地税局、省环保厅负责）</w:t>
            </w:r>
          </w:p>
          <w:p w14:paraId="718DF883" w14:textId="614C5576" w:rsidR="00282955" w:rsidRDefault="00913CF7" w:rsidP="00913CF7">
            <w:pPr>
              <w:pStyle w:val="a3"/>
              <w:widowControl/>
              <w:spacing w:beforeAutospacing="0" w:afterAutospacing="0" w:line="432" w:lineRule="atLeast"/>
              <w:ind w:firstLineChars="200" w:firstLine="480"/>
            </w:pPr>
            <w:r>
              <w:rPr>
                <w:rStyle w:val="a4"/>
                <w:rFonts w:ascii="微软雅黑" w:eastAsia="微软雅黑" w:hAnsi="微软雅黑" w:cs="微软雅黑" w:hint="eastAsia"/>
                <w:color w:val="3D3D3D"/>
              </w:rPr>
              <w:t>（五）加大机构培育和人才培养力度。</w:t>
            </w:r>
            <w:r>
              <w:rPr>
                <w:rFonts w:ascii="微软雅黑" w:eastAsia="微软雅黑" w:hAnsi="微软雅黑" w:cs="微软雅黑" w:hint="eastAsia"/>
                <w:color w:val="3D3D3D"/>
              </w:rPr>
              <w:t>将应对气候变化能力建设纳入年度工作计划，加快培养技术研发、产业管理、交流合作、政策研究等各类专业人才，积极培育碳排放核查、碳咨询、</w:t>
            </w:r>
            <w:proofErr w:type="gramStart"/>
            <w:r>
              <w:rPr>
                <w:rFonts w:ascii="微软雅黑" w:eastAsia="微软雅黑" w:hAnsi="微软雅黑" w:cs="微软雅黑" w:hint="eastAsia"/>
                <w:color w:val="3D3D3D"/>
              </w:rPr>
              <w:t>碳资产</w:t>
            </w:r>
            <w:proofErr w:type="gramEnd"/>
            <w:r>
              <w:rPr>
                <w:rFonts w:ascii="微软雅黑" w:eastAsia="微软雅黑" w:hAnsi="微软雅黑" w:cs="微软雅黑" w:hint="eastAsia"/>
                <w:color w:val="3D3D3D"/>
              </w:rPr>
              <w:t>管理等第三</w:t>
            </w:r>
            <w:proofErr w:type="gramStart"/>
            <w:r>
              <w:rPr>
                <w:rFonts w:ascii="微软雅黑" w:eastAsia="微软雅黑" w:hAnsi="微软雅黑" w:cs="微软雅黑" w:hint="eastAsia"/>
                <w:color w:val="3D3D3D"/>
              </w:rPr>
              <w:t>方服务</w:t>
            </w:r>
            <w:proofErr w:type="gramEnd"/>
            <w:r>
              <w:rPr>
                <w:rFonts w:ascii="微软雅黑" w:eastAsia="微软雅黑" w:hAnsi="微软雅黑" w:cs="微软雅黑" w:hint="eastAsia"/>
                <w:color w:val="3D3D3D"/>
              </w:rPr>
              <w:t>机构和市场中介组织，发展低碳产业联盟和社会团体，加强气候变化研究后备队伍建设。积极参与应对气候变化基础研究、技术研发等领域的国际合作，加强相关人员国际</w:t>
            </w:r>
            <w:r>
              <w:rPr>
                <w:rFonts w:ascii="微软雅黑" w:eastAsia="微软雅黑" w:hAnsi="微软雅黑" w:cs="微软雅黑" w:hint="eastAsia"/>
                <w:color w:val="3D3D3D"/>
              </w:rPr>
              <w:t>交流，培养和引进高层次人才。强化应对气候变化教育教学内容，开展“低碳进课堂”活动。加强对全省各级领导干部、企业管理者等培训，增强政策制定者和企业家的低碳战略决策能力。（省发展改革委、省</w:t>
            </w:r>
            <w:proofErr w:type="gramStart"/>
            <w:r>
              <w:rPr>
                <w:rFonts w:ascii="微软雅黑" w:eastAsia="微软雅黑" w:hAnsi="微软雅黑" w:cs="微软雅黑" w:hint="eastAsia"/>
                <w:color w:val="3D3D3D"/>
              </w:rPr>
              <w:t>人社厅</w:t>
            </w:r>
            <w:proofErr w:type="gramEnd"/>
            <w:r>
              <w:rPr>
                <w:rFonts w:ascii="微软雅黑" w:eastAsia="微软雅黑" w:hAnsi="微软雅黑" w:cs="微软雅黑" w:hint="eastAsia"/>
                <w:color w:val="3D3D3D"/>
              </w:rPr>
              <w:t>、省教育厅、省科技厅负责）</w:t>
            </w:r>
          </w:p>
          <w:p w14:paraId="6E83B8F7" w14:textId="4877722C" w:rsidR="00282955" w:rsidRDefault="00913CF7" w:rsidP="00913CF7">
            <w:pPr>
              <w:pStyle w:val="a3"/>
              <w:widowControl/>
              <w:spacing w:beforeAutospacing="0" w:afterAutospacing="0" w:line="432" w:lineRule="atLeast"/>
              <w:ind w:firstLineChars="200" w:firstLine="480"/>
            </w:pPr>
            <w:r>
              <w:rPr>
                <w:rStyle w:val="a4"/>
                <w:rFonts w:ascii="微软雅黑" w:eastAsia="微软雅黑" w:hAnsi="微软雅黑" w:cs="微软雅黑" w:hint="eastAsia"/>
                <w:color w:val="3D3D3D"/>
              </w:rPr>
              <w:t>（六）加强对外合作交流。</w:t>
            </w:r>
            <w:r>
              <w:rPr>
                <w:rFonts w:ascii="微软雅黑" w:eastAsia="微软雅黑" w:hAnsi="微软雅黑" w:cs="微软雅黑" w:hint="eastAsia"/>
                <w:color w:val="3D3D3D"/>
              </w:rPr>
              <w:t>积极争取并组织实施应对气候变化国际南南合作千人培训项目，深入参与气候变化领域对外合作，努力推动我省清洁能源、防灾减灾、生态保护、气候适应型农业、低碳智慧型城市建设等领域的</w:t>
            </w:r>
            <w:r>
              <w:rPr>
                <w:rFonts w:ascii="微软雅黑" w:eastAsia="微软雅黑" w:hAnsi="微软雅黑" w:cs="微软雅黑" w:hint="eastAsia"/>
                <w:color w:val="3D3D3D"/>
              </w:rPr>
              <w:lastRenderedPageBreak/>
              <w:t>国际合作。充分发挥国家发展改革委与甘肃省政府建立的推进国际产能和装备制造合作委省协同机制，积极推</w:t>
            </w:r>
            <w:r>
              <w:rPr>
                <w:rFonts w:ascii="微软雅黑" w:eastAsia="微软雅黑" w:hAnsi="微软雅黑" w:cs="微软雅黑" w:hint="eastAsia"/>
                <w:color w:val="3D3D3D"/>
              </w:rPr>
              <w:t>动我省石油化工、冶金、有色、装备制造等领域的重点企业“走出去”开展国际产能和装备制造合作。广泛依托我省国际友好城市、境外投资企业、境内外商投资企业等的桥梁纽带作用，加强与周边国家相关气候变化领域交流，努力寻求与重点国家开展低碳项目、低碳产品、低碳技术合作。（省发展改革委、省商务厅负责）</w:t>
            </w:r>
          </w:p>
          <w:p w14:paraId="4E5BD3D7" w14:textId="2963E7D0" w:rsidR="00282955" w:rsidRDefault="00913CF7" w:rsidP="00913CF7">
            <w:pPr>
              <w:pStyle w:val="a3"/>
              <w:widowControl/>
              <w:spacing w:beforeAutospacing="0" w:afterAutospacing="0" w:line="432" w:lineRule="atLeast"/>
              <w:ind w:firstLineChars="200" w:firstLine="480"/>
            </w:pPr>
            <w:r>
              <w:rPr>
                <w:rStyle w:val="a4"/>
                <w:rFonts w:ascii="微软雅黑" w:eastAsia="微软雅黑" w:hAnsi="微软雅黑" w:cs="微软雅黑" w:hint="eastAsia"/>
                <w:color w:val="3D3D3D"/>
              </w:rPr>
              <w:t>九、坚持多</w:t>
            </w:r>
            <w:proofErr w:type="gramStart"/>
            <w:r>
              <w:rPr>
                <w:rStyle w:val="a4"/>
                <w:rFonts w:ascii="微软雅黑" w:eastAsia="微软雅黑" w:hAnsi="微软雅黑" w:cs="微软雅黑" w:hint="eastAsia"/>
                <w:color w:val="3D3D3D"/>
              </w:rPr>
              <w:t>措</w:t>
            </w:r>
            <w:proofErr w:type="gramEnd"/>
            <w:r>
              <w:rPr>
                <w:rStyle w:val="a4"/>
                <w:rFonts w:ascii="微软雅黑" w:eastAsia="微软雅黑" w:hAnsi="微软雅黑" w:cs="微软雅黑" w:hint="eastAsia"/>
                <w:color w:val="3D3D3D"/>
              </w:rPr>
              <w:t>并举，强化保障落实</w:t>
            </w:r>
          </w:p>
          <w:p w14:paraId="33DABF8A" w14:textId="78C0EAA1" w:rsidR="00282955" w:rsidRDefault="00913CF7" w:rsidP="00913CF7">
            <w:pPr>
              <w:pStyle w:val="a3"/>
              <w:widowControl/>
              <w:spacing w:beforeAutospacing="0" w:afterAutospacing="0" w:line="432" w:lineRule="atLeast"/>
              <w:ind w:firstLineChars="200" w:firstLine="480"/>
            </w:pPr>
            <w:r>
              <w:rPr>
                <w:rStyle w:val="a4"/>
                <w:rFonts w:ascii="微软雅黑" w:eastAsia="微软雅黑" w:hAnsi="微软雅黑" w:cs="微软雅黑" w:hint="eastAsia"/>
                <w:color w:val="3D3D3D"/>
              </w:rPr>
              <w:t>（一）切实加强组织领导。</w:t>
            </w:r>
            <w:r>
              <w:rPr>
                <w:rFonts w:ascii="微软雅黑" w:eastAsia="微软雅黑" w:hAnsi="微软雅黑" w:cs="微软雅黑" w:hint="eastAsia"/>
                <w:color w:val="3D3D3D"/>
              </w:rPr>
              <w:t>发挥省应对气候变化及节能减</w:t>
            </w:r>
            <w:proofErr w:type="gramStart"/>
            <w:r>
              <w:rPr>
                <w:rFonts w:ascii="微软雅黑" w:eastAsia="微软雅黑" w:hAnsi="微软雅黑" w:cs="微软雅黑" w:hint="eastAsia"/>
                <w:color w:val="3D3D3D"/>
              </w:rPr>
              <w:t>排工作</w:t>
            </w:r>
            <w:proofErr w:type="gramEnd"/>
            <w:r>
              <w:rPr>
                <w:rFonts w:ascii="微软雅黑" w:eastAsia="微软雅黑" w:hAnsi="微软雅黑" w:cs="微软雅黑" w:hint="eastAsia"/>
                <w:color w:val="3D3D3D"/>
              </w:rPr>
              <w:t>领导小组统筹协调职能，强化压力传导，靠实目标责任，加强督查督办，扎实推进各项工作。各市州、各有关部门要按照责任分工，制定年度工作</w:t>
            </w:r>
            <w:r>
              <w:rPr>
                <w:rFonts w:ascii="微软雅黑" w:eastAsia="微软雅黑" w:hAnsi="微软雅黑" w:cs="微软雅黑" w:hint="eastAsia"/>
                <w:color w:val="3D3D3D"/>
              </w:rPr>
              <w:t>计划，建立完善工作机制，狠抓工作落实。各有关部门要做好碳排放控制目标的监测，加强控制温室气体排放工作任务完成情况的跟踪评估，特别是对不能如期完成的要及时预警，采取有效措施，确保目标任务顺利实现。（省应对气候变化及节能减</w:t>
            </w:r>
            <w:proofErr w:type="gramStart"/>
            <w:r>
              <w:rPr>
                <w:rFonts w:ascii="微软雅黑" w:eastAsia="微软雅黑" w:hAnsi="微软雅黑" w:cs="微软雅黑" w:hint="eastAsia"/>
                <w:color w:val="3D3D3D"/>
              </w:rPr>
              <w:t>排工作</w:t>
            </w:r>
            <w:proofErr w:type="gramEnd"/>
            <w:r>
              <w:rPr>
                <w:rFonts w:ascii="微软雅黑" w:eastAsia="微软雅黑" w:hAnsi="微软雅黑" w:cs="微软雅黑" w:hint="eastAsia"/>
                <w:color w:val="3D3D3D"/>
              </w:rPr>
              <w:t>领导小组办公室、各市州政府负责）</w:t>
            </w:r>
          </w:p>
          <w:p w14:paraId="69F2E234" w14:textId="1BF61B0D" w:rsidR="00282955" w:rsidRDefault="00913CF7" w:rsidP="00913CF7">
            <w:pPr>
              <w:pStyle w:val="a3"/>
              <w:widowControl/>
              <w:spacing w:beforeAutospacing="0" w:afterAutospacing="0" w:line="432" w:lineRule="atLeast"/>
              <w:ind w:firstLineChars="200" w:firstLine="480"/>
            </w:pPr>
            <w:r>
              <w:rPr>
                <w:rStyle w:val="a4"/>
                <w:rFonts w:ascii="微软雅黑" w:eastAsia="微软雅黑" w:hAnsi="微软雅黑" w:cs="微软雅黑" w:hint="eastAsia"/>
                <w:color w:val="3D3D3D"/>
              </w:rPr>
              <w:t>（二）强化目标责任考核。</w:t>
            </w:r>
            <w:r>
              <w:rPr>
                <w:rFonts w:ascii="微软雅黑" w:eastAsia="微软雅黑" w:hAnsi="微软雅黑" w:cs="微软雅黑" w:hint="eastAsia"/>
                <w:color w:val="3D3D3D"/>
              </w:rPr>
              <w:t>各市州要切实负责，</w:t>
            </w:r>
            <w:proofErr w:type="gramStart"/>
            <w:r>
              <w:rPr>
                <w:rFonts w:ascii="微软雅黑" w:eastAsia="微软雅黑" w:hAnsi="微软雅黑" w:cs="微软雅黑" w:hint="eastAsia"/>
                <w:color w:val="3D3D3D"/>
              </w:rPr>
              <w:t>将碳强度</w:t>
            </w:r>
            <w:proofErr w:type="gramEnd"/>
            <w:r>
              <w:rPr>
                <w:rFonts w:ascii="微软雅黑" w:eastAsia="微软雅黑" w:hAnsi="微软雅黑" w:cs="微软雅黑" w:hint="eastAsia"/>
                <w:color w:val="3D3D3D"/>
              </w:rPr>
              <w:t>降低目标纳入本地经济社会发展规划、年度计划和政府工作报告，确保各项工作有效落实。省政府将按照《甘肃省单位地区生产总值二氧化碳排放降低目标责任考核评估办法》（详见附件），对各市州政府控制温室气体排放目标</w:t>
            </w:r>
            <w:r>
              <w:rPr>
                <w:rFonts w:ascii="微软雅黑" w:eastAsia="微软雅黑" w:hAnsi="微软雅黑" w:cs="微软雅黑" w:hint="eastAsia"/>
                <w:color w:val="3D3D3D"/>
              </w:rPr>
              <w:t>完成情况全面进行考核评估。考核评估结果适时向社会公布，接受舆论监督。（省应对气候变化及节能减</w:t>
            </w:r>
            <w:proofErr w:type="gramStart"/>
            <w:r>
              <w:rPr>
                <w:rFonts w:ascii="微软雅黑" w:eastAsia="微软雅黑" w:hAnsi="微软雅黑" w:cs="微软雅黑" w:hint="eastAsia"/>
                <w:color w:val="3D3D3D"/>
              </w:rPr>
              <w:t>排工作</w:t>
            </w:r>
            <w:proofErr w:type="gramEnd"/>
            <w:r>
              <w:rPr>
                <w:rFonts w:ascii="微软雅黑" w:eastAsia="微软雅黑" w:hAnsi="微软雅黑" w:cs="微软雅黑" w:hint="eastAsia"/>
                <w:color w:val="3D3D3D"/>
              </w:rPr>
              <w:t>领导小组办公室、各市州政府负责）</w:t>
            </w:r>
          </w:p>
          <w:p w14:paraId="25DCD343" w14:textId="4B787F3D" w:rsidR="00282955" w:rsidRDefault="00913CF7" w:rsidP="00913CF7">
            <w:pPr>
              <w:pStyle w:val="a3"/>
              <w:widowControl/>
              <w:spacing w:beforeAutospacing="0" w:afterAutospacing="0" w:line="432" w:lineRule="atLeast"/>
              <w:ind w:firstLineChars="200" w:firstLine="480"/>
            </w:pPr>
            <w:r>
              <w:rPr>
                <w:rStyle w:val="a4"/>
                <w:rFonts w:ascii="微软雅黑" w:eastAsia="微软雅黑" w:hAnsi="微软雅黑" w:cs="微软雅黑" w:hint="eastAsia"/>
                <w:color w:val="3D3D3D"/>
              </w:rPr>
              <w:t>（三）拓宽资金支持渠道。</w:t>
            </w:r>
            <w:r>
              <w:rPr>
                <w:rFonts w:ascii="微软雅黑" w:eastAsia="微软雅黑" w:hAnsi="微软雅黑" w:cs="微软雅黑" w:hint="eastAsia"/>
                <w:color w:val="3D3D3D"/>
              </w:rPr>
              <w:t>积极争取国家相关节能减排、循环经济等低碳资金，利用现有专项加大对低碳发展和低碳试点项目的资金支持力度。创</w:t>
            </w:r>
            <w:r>
              <w:rPr>
                <w:rFonts w:ascii="微软雅黑" w:eastAsia="微软雅黑" w:hAnsi="微软雅黑" w:cs="微软雅黑" w:hint="eastAsia"/>
                <w:color w:val="3D3D3D"/>
              </w:rPr>
              <w:lastRenderedPageBreak/>
              <w:t>新金融合作方式，通过探索设立低碳发展基金、绿色债券、支持股权融资等，进一步拓宽低碳融资渠道，重点向低碳能力建设、政策体系完善以及重点产业、企业低碳化发展等方面倾斜，助力全省低碳转型。（省发展改革委、省政府金融办、省工信委、省环保厅、省扶贫办、省交通</w:t>
            </w:r>
            <w:r>
              <w:rPr>
                <w:rFonts w:ascii="微软雅黑" w:eastAsia="微软雅黑" w:hAnsi="微软雅黑" w:cs="微软雅黑" w:hint="eastAsia"/>
                <w:color w:val="3D3D3D"/>
              </w:rPr>
              <w:t>运输厅、省农牧厅、省林业厅、省建设厅、省旅游发展委、省商务厅、省科技厅、省财政厅负责）</w:t>
            </w:r>
          </w:p>
          <w:p w14:paraId="23A17A2C" w14:textId="68B625DE" w:rsidR="00282955" w:rsidRDefault="00913CF7" w:rsidP="00913CF7">
            <w:pPr>
              <w:pStyle w:val="a3"/>
              <w:widowControl/>
              <w:spacing w:beforeAutospacing="0" w:afterAutospacing="0" w:line="432" w:lineRule="atLeast"/>
              <w:ind w:firstLineChars="200" w:firstLine="480"/>
            </w:pPr>
            <w:r>
              <w:rPr>
                <w:rStyle w:val="a4"/>
                <w:rFonts w:ascii="微软雅黑" w:eastAsia="微软雅黑" w:hAnsi="微软雅黑" w:cs="微软雅黑" w:hint="eastAsia"/>
                <w:color w:val="3D3D3D"/>
              </w:rPr>
              <w:t>（四）营造全民低碳氛围。</w:t>
            </w:r>
            <w:r>
              <w:rPr>
                <w:rFonts w:ascii="微软雅黑" w:eastAsia="微软雅黑" w:hAnsi="微软雅黑" w:cs="微软雅黑" w:hint="eastAsia"/>
                <w:color w:val="3D3D3D"/>
              </w:rPr>
              <w:t>加强应对气候变化宣传和科普教育，充分利用广播电视、报刊、互联网等现代信息传播手段，持续开展形式多样的动员宣传行动和科普宣传活动，向全社会推广低碳消费观念，营造良好的社会氛围。举办低碳相关知识的技术培训研讨班等，提高对低碳发展重要性和紧迫性的认识。开展低碳常识普及教育，加大低碳发展宣传力度，倡导低碳生活方式，引导城乡居民转变消费观念和消费模式。降低能源消耗，努力形成全社会关注、参与和支持低碳发展的浓厚氛围。（省发展改革委、省新闻出版广电局、省机关事务管理局负责）</w:t>
            </w:r>
          </w:p>
          <w:p w14:paraId="04D8B2BE" w14:textId="2ED7A644" w:rsidR="00282955" w:rsidRDefault="00913CF7" w:rsidP="00913CF7">
            <w:pPr>
              <w:pStyle w:val="a3"/>
              <w:widowControl/>
              <w:spacing w:beforeAutospacing="0" w:afterAutospacing="0" w:line="432" w:lineRule="atLeast"/>
              <w:ind w:firstLineChars="200" w:firstLine="480"/>
            </w:pPr>
            <w:r>
              <w:rPr>
                <w:rFonts w:ascii="微软雅黑" w:eastAsia="微软雅黑" w:hAnsi="微软雅黑" w:cs="微软雅黑" w:hint="eastAsia"/>
                <w:color w:val="3D3D3D"/>
              </w:rPr>
              <w:t>附件：</w:t>
            </w:r>
            <w:r>
              <w:rPr>
                <w:rFonts w:ascii="微软雅黑" w:eastAsia="微软雅黑" w:hAnsi="微软雅黑" w:cs="微软雅黑" w:hint="eastAsia"/>
                <w:color w:val="3D3D3D"/>
              </w:rPr>
              <w:t>1.</w:t>
            </w:r>
            <w:r>
              <w:rPr>
                <w:rFonts w:ascii="微软雅黑" w:eastAsia="微软雅黑" w:hAnsi="微软雅黑" w:cs="微软雅黑" w:hint="eastAsia"/>
                <w:color w:val="3D3D3D"/>
              </w:rPr>
              <w:t>甘肃省单位地区生产总值二氧化碳排</w:t>
            </w:r>
            <w:r>
              <w:rPr>
                <w:rFonts w:ascii="微软雅黑" w:eastAsia="微软雅黑" w:hAnsi="微软雅黑" w:cs="微软雅黑" w:hint="eastAsia"/>
                <w:color w:val="3D3D3D"/>
              </w:rPr>
              <w:t>放降低目标责任考核评估办法</w:t>
            </w:r>
          </w:p>
          <w:p w14:paraId="084DE4D0" w14:textId="77777777" w:rsidR="00282955" w:rsidRDefault="00913CF7" w:rsidP="00913CF7">
            <w:pPr>
              <w:pStyle w:val="a3"/>
              <w:widowControl/>
              <w:spacing w:beforeAutospacing="0" w:afterAutospacing="0" w:line="432" w:lineRule="atLeast"/>
              <w:ind w:firstLineChars="200" w:firstLine="480"/>
            </w:pPr>
            <w:r>
              <w:rPr>
                <w:rFonts w:ascii="微软雅黑" w:eastAsia="微软雅黑" w:hAnsi="微软雅黑" w:cs="微软雅黑" w:hint="eastAsia"/>
                <w:color w:val="3D3D3D"/>
              </w:rPr>
              <w:t xml:space="preserve">　</w:t>
            </w:r>
            <w:r>
              <w:rPr>
                <w:rFonts w:ascii="微软雅黑" w:eastAsia="微软雅黑" w:hAnsi="微软雅黑" w:cs="微软雅黑" w:hint="eastAsia"/>
                <w:color w:val="3D3D3D"/>
              </w:rPr>
              <w:t xml:space="preserve">      </w:t>
            </w:r>
            <w:r>
              <w:rPr>
                <w:rFonts w:ascii="微软雅黑" w:eastAsia="微软雅黑" w:hAnsi="微软雅黑" w:cs="微软雅黑" w:hint="eastAsia"/>
                <w:color w:val="3D3D3D"/>
              </w:rPr>
              <w:t xml:space="preserve">　</w:t>
            </w:r>
            <w:r>
              <w:rPr>
                <w:rFonts w:ascii="微软雅黑" w:eastAsia="微软雅黑" w:hAnsi="微软雅黑" w:cs="微软雅黑" w:hint="eastAsia"/>
                <w:color w:val="3D3D3D"/>
              </w:rPr>
              <w:t>2.</w:t>
            </w:r>
            <w:r>
              <w:rPr>
                <w:rFonts w:ascii="微软雅黑" w:eastAsia="微软雅黑" w:hAnsi="微软雅黑" w:cs="微软雅黑" w:hint="eastAsia"/>
                <w:color w:val="3D3D3D"/>
              </w:rPr>
              <w:t>市州人民政府单位地区生产总值二氧化碳排放降低目标考核评估指标及评分细则</w:t>
            </w:r>
          </w:p>
          <w:p w14:paraId="2F4FC579" w14:textId="221258C5" w:rsidR="00282955" w:rsidRDefault="00913CF7" w:rsidP="00913CF7">
            <w:pPr>
              <w:pStyle w:val="a3"/>
              <w:widowControl/>
              <w:spacing w:beforeAutospacing="0" w:afterAutospacing="0" w:line="432" w:lineRule="atLeast"/>
              <w:ind w:firstLineChars="200" w:firstLine="480"/>
            </w:pPr>
            <w:r>
              <w:rPr>
                <w:rFonts w:ascii="微软雅黑" w:eastAsia="微软雅黑" w:hAnsi="微软雅黑" w:cs="微软雅黑" w:hint="eastAsia"/>
                <w:color w:val="3D3D3D"/>
              </w:rPr>
              <w:t>      3.</w:t>
            </w:r>
            <w:r>
              <w:rPr>
                <w:rFonts w:ascii="微软雅黑" w:eastAsia="微软雅黑" w:hAnsi="微软雅黑" w:cs="微软雅黑" w:hint="eastAsia"/>
                <w:color w:val="3D3D3D"/>
              </w:rPr>
              <w:t>数据核查表</w:t>
            </w:r>
          </w:p>
          <w:p w14:paraId="2257787E" w14:textId="77777777" w:rsidR="00282955" w:rsidRDefault="00913CF7" w:rsidP="00913CF7">
            <w:pPr>
              <w:pStyle w:val="a3"/>
              <w:widowControl/>
              <w:spacing w:beforeAutospacing="0" w:afterAutospacing="0" w:line="432" w:lineRule="atLeast"/>
              <w:ind w:firstLineChars="200" w:firstLine="480"/>
            </w:pPr>
            <w:r>
              <w:rPr>
                <w:rStyle w:val="a4"/>
                <w:rFonts w:ascii="微软雅黑" w:eastAsia="微软雅黑" w:hAnsi="微软雅黑" w:cs="微软雅黑" w:hint="eastAsia"/>
                <w:color w:val="3D3D3D"/>
              </w:rPr>
              <w:t>附件</w:t>
            </w:r>
            <w:r>
              <w:rPr>
                <w:rStyle w:val="a4"/>
                <w:rFonts w:ascii="微软雅黑" w:eastAsia="微软雅黑" w:hAnsi="微软雅黑" w:cs="微软雅黑" w:hint="eastAsia"/>
                <w:color w:val="3D3D3D"/>
              </w:rPr>
              <w:t>1</w:t>
            </w:r>
          </w:p>
          <w:p w14:paraId="10B642D5" w14:textId="77777777" w:rsidR="00282955" w:rsidRDefault="00913CF7" w:rsidP="00913CF7">
            <w:pPr>
              <w:pStyle w:val="a3"/>
              <w:widowControl/>
              <w:spacing w:beforeAutospacing="0" w:afterAutospacing="0" w:line="432" w:lineRule="atLeast"/>
              <w:ind w:firstLineChars="200" w:firstLine="480"/>
              <w:jc w:val="center"/>
            </w:pPr>
            <w:r>
              <w:rPr>
                <w:rStyle w:val="a4"/>
                <w:rFonts w:ascii="微软雅黑" w:eastAsia="微软雅黑" w:hAnsi="微软雅黑" w:cs="微软雅黑" w:hint="eastAsia"/>
                <w:color w:val="3D3D3D"/>
              </w:rPr>
              <w:t>甘肃省单位地区生产总值二氧化碳排放</w:t>
            </w:r>
          </w:p>
          <w:p w14:paraId="3B2E9CAD" w14:textId="77777777" w:rsidR="00282955" w:rsidRDefault="00913CF7" w:rsidP="00913CF7">
            <w:pPr>
              <w:pStyle w:val="a3"/>
              <w:widowControl/>
              <w:spacing w:beforeAutospacing="0" w:afterAutospacing="0" w:line="432" w:lineRule="atLeast"/>
              <w:ind w:firstLineChars="200" w:firstLine="480"/>
              <w:jc w:val="center"/>
            </w:pPr>
            <w:r>
              <w:rPr>
                <w:rStyle w:val="a4"/>
                <w:rFonts w:ascii="微软雅黑" w:eastAsia="微软雅黑" w:hAnsi="微软雅黑" w:cs="微软雅黑" w:hint="eastAsia"/>
                <w:color w:val="3D3D3D"/>
              </w:rPr>
              <w:t>降低目标责任考核评估办法</w:t>
            </w:r>
          </w:p>
          <w:p w14:paraId="063D74A3" w14:textId="77777777" w:rsidR="00282955" w:rsidRDefault="00913CF7" w:rsidP="00913CF7">
            <w:pPr>
              <w:pStyle w:val="a3"/>
              <w:widowControl/>
              <w:spacing w:beforeAutospacing="0" w:afterAutospacing="0" w:line="432" w:lineRule="atLeast"/>
              <w:ind w:firstLineChars="200" w:firstLine="480"/>
              <w:jc w:val="center"/>
            </w:pPr>
            <w:r>
              <w:rPr>
                <w:rFonts w:ascii="微软雅黑" w:eastAsia="微软雅黑" w:hAnsi="微软雅黑" w:cs="微软雅黑" w:hint="eastAsia"/>
                <w:color w:val="3D3D3D"/>
              </w:rPr>
              <w:t> </w:t>
            </w:r>
          </w:p>
          <w:p w14:paraId="7EB0583E" w14:textId="34E43DC8" w:rsidR="00282955" w:rsidRDefault="00913CF7" w:rsidP="00913CF7">
            <w:pPr>
              <w:pStyle w:val="a3"/>
              <w:widowControl/>
              <w:spacing w:beforeAutospacing="0" w:afterAutospacing="0" w:line="432" w:lineRule="atLeast"/>
              <w:ind w:firstLineChars="200" w:firstLine="480"/>
            </w:pPr>
            <w:r>
              <w:rPr>
                <w:rStyle w:val="a4"/>
                <w:rFonts w:ascii="微软雅黑" w:eastAsia="微软雅黑" w:hAnsi="微软雅黑" w:cs="微软雅黑" w:hint="eastAsia"/>
                <w:color w:val="3D3D3D"/>
              </w:rPr>
              <w:lastRenderedPageBreak/>
              <w:t>第一条</w:t>
            </w:r>
            <w:r>
              <w:rPr>
                <w:rStyle w:val="a4"/>
                <w:rFonts w:ascii="微软雅黑" w:eastAsia="微软雅黑" w:hAnsi="微软雅黑" w:cs="微软雅黑" w:hint="eastAsia"/>
                <w:color w:val="3D3D3D"/>
              </w:rPr>
              <w:t>  </w:t>
            </w:r>
            <w:r>
              <w:rPr>
                <w:rFonts w:ascii="微软雅黑" w:eastAsia="微软雅黑" w:hAnsi="微软雅黑" w:cs="微软雅黑" w:hint="eastAsia"/>
                <w:color w:val="3D3D3D"/>
              </w:rPr>
              <w:t>根据国务院《“十三五”控制温室气体排放工作方案》（国发〔</w:t>
            </w:r>
            <w:r>
              <w:rPr>
                <w:rFonts w:ascii="微软雅黑" w:eastAsia="微软雅黑" w:hAnsi="微软雅黑" w:cs="微软雅黑" w:hint="eastAsia"/>
                <w:color w:val="3D3D3D"/>
              </w:rPr>
              <w:t>2016</w:t>
            </w:r>
            <w:r>
              <w:rPr>
                <w:rFonts w:ascii="微软雅黑" w:eastAsia="微软雅黑" w:hAnsi="微软雅黑" w:cs="微软雅黑" w:hint="eastAsia"/>
                <w:color w:val="3D3D3D"/>
              </w:rPr>
              <w:t>〕</w:t>
            </w:r>
            <w:r>
              <w:rPr>
                <w:rFonts w:ascii="微软雅黑" w:eastAsia="微软雅黑" w:hAnsi="微软雅黑" w:cs="微软雅黑" w:hint="eastAsia"/>
                <w:color w:val="3D3D3D"/>
              </w:rPr>
              <w:t>61</w:t>
            </w:r>
            <w:r>
              <w:rPr>
                <w:rFonts w:ascii="微软雅黑" w:eastAsia="微软雅黑" w:hAnsi="微软雅黑" w:cs="微软雅黑" w:hint="eastAsia"/>
                <w:color w:val="3D3D3D"/>
              </w:rPr>
              <w:t>号）、国家发展改革委印发的《单位国内生产总值二氧化碳排放降低目标责任考核评估办法》（</w:t>
            </w:r>
            <w:proofErr w:type="gramStart"/>
            <w:r>
              <w:rPr>
                <w:rFonts w:ascii="微软雅黑" w:eastAsia="微软雅黑" w:hAnsi="微软雅黑" w:cs="微软雅黑" w:hint="eastAsia"/>
                <w:color w:val="3D3D3D"/>
              </w:rPr>
              <w:t>发改气候</w:t>
            </w:r>
            <w:proofErr w:type="gramEnd"/>
            <w:r>
              <w:rPr>
                <w:rFonts w:ascii="微软雅黑" w:eastAsia="微软雅黑" w:hAnsi="微软雅黑" w:cs="微软雅黑" w:hint="eastAsia"/>
                <w:color w:val="3D3D3D"/>
              </w:rPr>
              <w:t>〔</w:t>
            </w:r>
            <w:r>
              <w:rPr>
                <w:rFonts w:ascii="微软雅黑" w:eastAsia="微软雅黑" w:hAnsi="微软雅黑" w:cs="微软雅黑" w:hint="eastAsia"/>
                <w:color w:val="3D3D3D"/>
              </w:rPr>
              <w:t>2014</w:t>
            </w:r>
            <w:r>
              <w:rPr>
                <w:rFonts w:ascii="微软雅黑" w:eastAsia="微软雅黑" w:hAnsi="微软雅黑" w:cs="微软雅黑" w:hint="eastAsia"/>
                <w:color w:val="3D3D3D"/>
              </w:rPr>
              <w:t>〕</w:t>
            </w:r>
            <w:r>
              <w:rPr>
                <w:rFonts w:ascii="微软雅黑" w:eastAsia="微软雅黑" w:hAnsi="微软雅黑" w:cs="微软雅黑" w:hint="eastAsia"/>
                <w:color w:val="3D3D3D"/>
              </w:rPr>
              <w:t>1828</w:t>
            </w:r>
            <w:r>
              <w:rPr>
                <w:rFonts w:ascii="微软雅黑" w:eastAsia="微软雅黑" w:hAnsi="微软雅黑" w:cs="微软雅黑" w:hint="eastAsia"/>
                <w:color w:val="3D3D3D"/>
              </w:rPr>
              <w:t>号）和《甘肃省国民经济和社会发展第十三个五年规划纲要》，为完成全省控制温室气体排放任务，扎</w:t>
            </w:r>
            <w:r>
              <w:rPr>
                <w:rFonts w:ascii="微软雅黑" w:eastAsia="微软雅黑" w:hAnsi="微软雅黑" w:cs="微软雅黑" w:hint="eastAsia"/>
                <w:color w:val="3D3D3D"/>
              </w:rPr>
              <w:t>实推进基础工作与能力建设，确保实现全省“十三五”单位地区生产总值二氧化碳排放降低目标，特制订本办法。</w:t>
            </w:r>
          </w:p>
          <w:p w14:paraId="4E364A38" w14:textId="3322EEAF" w:rsidR="00282955" w:rsidRDefault="00913CF7" w:rsidP="00913CF7">
            <w:pPr>
              <w:pStyle w:val="a3"/>
              <w:widowControl/>
              <w:spacing w:beforeAutospacing="0" w:afterAutospacing="0" w:line="432" w:lineRule="atLeast"/>
              <w:ind w:firstLineChars="200" w:firstLine="480"/>
            </w:pPr>
            <w:r>
              <w:rPr>
                <w:rStyle w:val="a4"/>
                <w:rFonts w:ascii="微软雅黑" w:eastAsia="微软雅黑" w:hAnsi="微软雅黑" w:cs="微软雅黑" w:hint="eastAsia"/>
                <w:color w:val="3D3D3D"/>
              </w:rPr>
              <w:t>第二条</w:t>
            </w:r>
            <w:r>
              <w:rPr>
                <w:rStyle w:val="a4"/>
                <w:rFonts w:ascii="微软雅黑" w:eastAsia="微软雅黑" w:hAnsi="微软雅黑" w:cs="微软雅黑" w:hint="eastAsia"/>
                <w:color w:val="3D3D3D"/>
              </w:rPr>
              <w:t>  </w:t>
            </w:r>
            <w:r>
              <w:rPr>
                <w:rFonts w:ascii="微软雅黑" w:eastAsia="微软雅黑" w:hAnsi="微软雅黑" w:cs="微软雅黑" w:hint="eastAsia"/>
                <w:color w:val="3D3D3D"/>
              </w:rPr>
              <w:t>考核评估工作按照责任落实、措施落实、工作落实的总体要求，坚持目标导向、突出重点、易于操作、奖惩分明的原则。</w:t>
            </w:r>
          </w:p>
          <w:p w14:paraId="13CA1E63" w14:textId="5E2B7EEC" w:rsidR="00282955" w:rsidRDefault="00913CF7" w:rsidP="00913CF7">
            <w:pPr>
              <w:pStyle w:val="a3"/>
              <w:widowControl/>
              <w:spacing w:beforeAutospacing="0" w:afterAutospacing="0" w:line="432" w:lineRule="atLeast"/>
              <w:ind w:firstLineChars="200" w:firstLine="480"/>
            </w:pPr>
            <w:r>
              <w:rPr>
                <w:rStyle w:val="a4"/>
                <w:rFonts w:ascii="微软雅黑" w:eastAsia="微软雅黑" w:hAnsi="微软雅黑" w:cs="微软雅黑" w:hint="eastAsia"/>
                <w:color w:val="3D3D3D"/>
              </w:rPr>
              <w:t>第三条</w:t>
            </w:r>
            <w:r>
              <w:rPr>
                <w:rStyle w:val="a4"/>
                <w:rFonts w:ascii="微软雅黑" w:eastAsia="微软雅黑" w:hAnsi="微软雅黑" w:cs="微软雅黑" w:hint="eastAsia"/>
                <w:color w:val="3D3D3D"/>
              </w:rPr>
              <w:t>  </w:t>
            </w:r>
            <w:r>
              <w:rPr>
                <w:rFonts w:ascii="微软雅黑" w:eastAsia="微软雅黑" w:hAnsi="微软雅黑" w:cs="微软雅黑" w:hint="eastAsia"/>
                <w:color w:val="3D3D3D"/>
              </w:rPr>
              <w:t>考核评估对象为各市州人民政府。</w:t>
            </w:r>
          </w:p>
          <w:p w14:paraId="4BFC7FD9" w14:textId="45B10B49" w:rsidR="00282955" w:rsidRDefault="00913CF7" w:rsidP="00913CF7">
            <w:pPr>
              <w:pStyle w:val="a3"/>
              <w:widowControl/>
              <w:spacing w:beforeAutospacing="0" w:afterAutospacing="0" w:line="432" w:lineRule="atLeast"/>
              <w:ind w:firstLineChars="200" w:firstLine="480"/>
            </w:pPr>
            <w:r>
              <w:rPr>
                <w:rStyle w:val="a4"/>
                <w:rFonts w:ascii="微软雅黑" w:eastAsia="微软雅黑" w:hAnsi="微软雅黑" w:cs="微软雅黑" w:hint="eastAsia"/>
                <w:color w:val="3D3D3D"/>
              </w:rPr>
              <w:t>第四条</w:t>
            </w:r>
            <w:r>
              <w:rPr>
                <w:rStyle w:val="a4"/>
                <w:rFonts w:ascii="微软雅黑" w:eastAsia="微软雅黑" w:hAnsi="微软雅黑" w:cs="微软雅黑" w:hint="eastAsia"/>
                <w:color w:val="3D3D3D"/>
              </w:rPr>
              <w:t>  </w:t>
            </w:r>
            <w:r>
              <w:rPr>
                <w:rFonts w:ascii="微软雅黑" w:eastAsia="微软雅黑" w:hAnsi="微软雅黑" w:cs="微软雅黑" w:hint="eastAsia"/>
                <w:color w:val="3D3D3D"/>
              </w:rPr>
              <w:t>考核内容为单位地区生产总值二氧化碳排放降低目标完成情况，评估内容为任务与措施落实情况、基础工作与能力建设落实情况等。</w:t>
            </w:r>
          </w:p>
          <w:p w14:paraId="30C19767" w14:textId="340ACA69" w:rsidR="00282955" w:rsidRDefault="00913CF7" w:rsidP="00913CF7">
            <w:pPr>
              <w:pStyle w:val="a3"/>
              <w:widowControl/>
              <w:spacing w:beforeAutospacing="0" w:afterAutospacing="0" w:line="432" w:lineRule="atLeast"/>
              <w:ind w:firstLineChars="200" w:firstLine="480"/>
            </w:pPr>
            <w:r>
              <w:rPr>
                <w:rStyle w:val="a4"/>
                <w:rFonts w:ascii="微软雅黑" w:eastAsia="微软雅黑" w:hAnsi="微软雅黑" w:cs="微软雅黑" w:hint="eastAsia"/>
                <w:color w:val="3D3D3D"/>
              </w:rPr>
              <w:t>第五条</w:t>
            </w:r>
            <w:r>
              <w:rPr>
                <w:rStyle w:val="a4"/>
                <w:rFonts w:ascii="微软雅黑" w:eastAsia="微软雅黑" w:hAnsi="微软雅黑" w:cs="微软雅黑" w:hint="eastAsia"/>
                <w:color w:val="3D3D3D"/>
              </w:rPr>
              <w:t>  </w:t>
            </w:r>
            <w:r>
              <w:rPr>
                <w:rFonts w:ascii="微软雅黑" w:eastAsia="微软雅黑" w:hAnsi="微软雅黑" w:cs="微软雅黑" w:hint="eastAsia"/>
                <w:color w:val="3D3D3D"/>
              </w:rPr>
              <w:t>考核评估采用百分制评分法，满分</w:t>
            </w:r>
            <w:r>
              <w:rPr>
                <w:rFonts w:ascii="微软雅黑" w:eastAsia="微软雅黑" w:hAnsi="微软雅黑" w:cs="微软雅黑" w:hint="eastAsia"/>
                <w:color w:val="3D3D3D"/>
              </w:rPr>
              <w:t>100</w:t>
            </w:r>
            <w:r>
              <w:rPr>
                <w:rFonts w:ascii="微软雅黑" w:eastAsia="微软雅黑" w:hAnsi="微软雅黑" w:cs="微软雅黑" w:hint="eastAsia"/>
                <w:color w:val="3D3D3D"/>
              </w:rPr>
              <w:t>分。考核评估结果划分为优秀、良好、合格、不合格四个等级。考核评估得分</w:t>
            </w:r>
            <w:r>
              <w:rPr>
                <w:rFonts w:ascii="微软雅黑" w:eastAsia="微软雅黑" w:hAnsi="微软雅黑" w:cs="微软雅黑" w:hint="eastAsia"/>
                <w:color w:val="3D3D3D"/>
              </w:rPr>
              <w:t>90</w:t>
            </w:r>
            <w:r>
              <w:rPr>
                <w:rFonts w:ascii="微软雅黑" w:eastAsia="微软雅黑" w:hAnsi="微软雅黑" w:cs="微软雅黑" w:hint="eastAsia"/>
                <w:color w:val="3D3D3D"/>
              </w:rPr>
              <w:t>分以上为优秀，</w:t>
            </w:r>
            <w:r>
              <w:rPr>
                <w:rFonts w:ascii="微软雅黑" w:eastAsia="微软雅黑" w:hAnsi="微软雅黑" w:cs="微软雅黑" w:hint="eastAsia"/>
                <w:color w:val="3D3D3D"/>
              </w:rPr>
              <w:t>80</w:t>
            </w:r>
            <w:r>
              <w:rPr>
                <w:rFonts w:ascii="微软雅黑" w:eastAsia="微软雅黑" w:hAnsi="微软雅黑" w:cs="微软雅黑" w:hint="eastAsia"/>
                <w:color w:val="3D3D3D"/>
              </w:rPr>
              <w:t>分以上、</w:t>
            </w:r>
            <w:r>
              <w:rPr>
                <w:rFonts w:ascii="微软雅黑" w:eastAsia="微软雅黑" w:hAnsi="微软雅黑" w:cs="微软雅黑" w:hint="eastAsia"/>
                <w:color w:val="3D3D3D"/>
              </w:rPr>
              <w:t>90</w:t>
            </w:r>
            <w:r>
              <w:rPr>
                <w:rFonts w:ascii="微软雅黑" w:eastAsia="微软雅黑" w:hAnsi="微软雅黑" w:cs="微软雅黑" w:hint="eastAsia"/>
                <w:color w:val="3D3D3D"/>
              </w:rPr>
              <w:t>分以下为良好，</w:t>
            </w:r>
            <w:r>
              <w:rPr>
                <w:rFonts w:ascii="微软雅黑" w:eastAsia="微软雅黑" w:hAnsi="微软雅黑" w:cs="微软雅黑" w:hint="eastAsia"/>
                <w:color w:val="3D3D3D"/>
              </w:rPr>
              <w:t>60</w:t>
            </w:r>
            <w:r>
              <w:rPr>
                <w:rFonts w:ascii="微软雅黑" w:eastAsia="微软雅黑" w:hAnsi="微软雅黑" w:cs="微软雅黑" w:hint="eastAsia"/>
                <w:color w:val="3D3D3D"/>
              </w:rPr>
              <w:t>分以上、</w:t>
            </w:r>
            <w:r>
              <w:rPr>
                <w:rFonts w:ascii="微软雅黑" w:eastAsia="微软雅黑" w:hAnsi="微软雅黑" w:cs="微软雅黑" w:hint="eastAsia"/>
                <w:color w:val="3D3D3D"/>
              </w:rPr>
              <w:t>80</w:t>
            </w:r>
            <w:r>
              <w:rPr>
                <w:rFonts w:ascii="微软雅黑" w:eastAsia="微软雅黑" w:hAnsi="微软雅黑" w:cs="微软雅黑" w:hint="eastAsia"/>
                <w:color w:val="3D3D3D"/>
              </w:rPr>
              <w:t>分以下为合格，</w:t>
            </w:r>
            <w:r>
              <w:rPr>
                <w:rFonts w:ascii="微软雅黑" w:eastAsia="微软雅黑" w:hAnsi="微软雅黑" w:cs="微软雅黑" w:hint="eastAsia"/>
                <w:color w:val="3D3D3D"/>
              </w:rPr>
              <w:t>60</w:t>
            </w:r>
            <w:r>
              <w:rPr>
                <w:rFonts w:ascii="微软雅黑" w:eastAsia="微软雅黑" w:hAnsi="微软雅黑" w:cs="微软雅黑" w:hint="eastAsia"/>
                <w:color w:val="3D3D3D"/>
              </w:rPr>
              <w:t>分以下为不合格（以上包括本数，以下不包括本数）。其中，“合格”的前提条件是单位地区生产总值二氧化碳排放年度降低目标和累计进度目标均如期完成。未完成以上两项指标的市州，无论总分是否超出</w:t>
            </w:r>
            <w:r>
              <w:rPr>
                <w:rFonts w:ascii="微软雅黑" w:eastAsia="微软雅黑" w:hAnsi="微软雅黑" w:cs="微软雅黑" w:hint="eastAsia"/>
                <w:color w:val="3D3D3D"/>
              </w:rPr>
              <w:t>60</w:t>
            </w:r>
            <w:r>
              <w:rPr>
                <w:rFonts w:ascii="微软雅黑" w:eastAsia="微软雅黑" w:hAnsi="微软雅黑" w:cs="微软雅黑" w:hint="eastAsia"/>
                <w:color w:val="3D3D3D"/>
              </w:rPr>
              <w:t>分，考核评估结果均为不合格。</w:t>
            </w:r>
          </w:p>
          <w:p w14:paraId="0DDA0FA8" w14:textId="1D03DE49" w:rsidR="00282955" w:rsidRDefault="00913CF7" w:rsidP="00913CF7">
            <w:pPr>
              <w:pStyle w:val="a3"/>
              <w:widowControl/>
              <w:spacing w:beforeAutospacing="0" w:afterAutospacing="0" w:line="432" w:lineRule="atLeast"/>
              <w:ind w:firstLineChars="200" w:firstLine="480"/>
            </w:pPr>
            <w:r>
              <w:rPr>
                <w:rStyle w:val="a4"/>
                <w:rFonts w:ascii="微软雅黑" w:eastAsia="微软雅黑" w:hAnsi="微软雅黑" w:cs="微软雅黑" w:hint="eastAsia"/>
                <w:color w:val="3D3D3D"/>
              </w:rPr>
              <w:t>第六条</w:t>
            </w:r>
            <w:r>
              <w:rPr>
                <w:rStyle w:val="a4"/>
                <w:rFonts w:ascii="微软雅黑" w:eastAsia="微软雅黑" w:hAnsi="微软雅黑" w:cs="微软雅黑" w:hint="eastAsia"/>
                <w:color w:val="3D3D3D"/>
              </w:rPr>
              <w:t>  </w:t>
            </w:r>
            <w:r>
              <w:rPr>
                <w:rFonts w:ascii="微软雅黑" w:eastAsia="微软雅黑" w:hAnsi="微软雅黑" w:cs="微软雅黑" w:hint="eastAsia"/>
                <w:color w:val="3D3D3D"/>
              </w:rPr>
              <w:t>考核评估工作与全省国民经济和社会发展五年规划相对应，五年为一个考核评估期，采用年度考核评估和期末</w:t>
            </w:r>
            <w:r>
              <w:rPr>
                <w:rFonts w:ascii="微软雅黑" w:eastAsia="微软雅黑" w:hAnsi="微软雅黑" w:cs="微软雅黑" w:hint="eastAsia"/>
                <w:color w:val="3D3D3D"/>
              </w:rPr>
              <w:t>考核评估相结合的方式进行。</w:t>
            </w:r>
          </w:p>
          <w:p w14:paraId="01974D38" w14:textId="38735C94" w:rsidR="00282955" w:rsidRDefault="00913CF7" w:rsidP="00913CF7">
            <w:pPr>
              <w:pStyle w:val="a3"/>
              <w:widowControl/>
              <w:spacing w:beforeAutospacing="0" w:afterAutospacing="0" w:line="432" w:lineRule="atLeast"/>
              <w:ind w:firstLineChars="200" w:firstLine="480"/>
            </w:pPr>
            <w:r>
              <w:rPr>
                <w:rStyle w:val="a4"/>
                <w:rFonts w:ascii="微软雅黑" w:eastAsia="微软雅黑" w:hAnsi="微软雅黑" w:cs="微软雅黑" w:hint="eastAsia"/>
                <w:color w:val="3D3D3D"/>
              </w:rPr>
              <w:t>第七条</w:t>
            </w:r>
            <w:r>
              <w:rPr>
                <w:rStyle w:val="a4"/>
                <w:rFonts w:ascii="微软雅黑" w:eastAsia="微软雅黑" w:hAnsi="微软雅黑" w:cs="微软雅黑" w:hint="eastAsia"/>
                <w:color w:val="3D3D3D"/>
              </w:rPr>
              <w:t>  </w:t>
            </w:r>
            <w:r>
              <w:rPr>
                <w:rFonts w:ascii="微软雅黑" w:eastAsia="微软雅黑" w:hAnsi="微软雅黑" w:cs="微软雅黑" w:hint="eastAsia"/>
                <w:color w:val="3D3D3D"/>
              </w:rPr>
              <w:t>考核采取以下步骤：</w:t>
            </w:r>
          </w:p>
          <w:p w14:paraId="2479FEC4" w14:textId="3CB36D3C" w:rsidR="00282955" w:rsidRDefault="00913CF7" w:rsidP="00913CF7">
            <w:pPr>
              <w:pStyle w:val="a3"/>
              <w:widowControl/>
              <w:spacing w:beforeAutospacing="0" w:afterAutospacing="0" w:line="432" w:lineRule="atLeast"/>
              <w:ind w:firstLineChars="200" w:firstLine="480"/>
            </w:pPr>
            <w:r>
              <w:rPr>
                <w:rFonts w:ascii="微软雅黑" w:eastAsia="微软雅黑" w:hAnsi="微软雅黑" w:cs="微软雅黑" w:hint="eastAsia"/>
                <w:color w:val="3D3D3D"/>
              </w:rPr>
              <w:lastRenderedPageBreak/>
              <w:t>（一）开展自评。各市州人民政府根据“市州人民政府单位地区生产总值二氧化碳排放降低目标考核评估指标及评分细则”准备考核材料，填写“数据核查表”，开展自评估，按照年度考核通知要求时间，将自评估报告报省应对气候变化及节能减</w:t>
            </w:r>
            <w:proofErr w:type="gramStart"/>
            <w:r>
              <w:rPr>
                <w:rFonts w:ascii="微软雅黑" w:eastAsia="微软雅黑" w:hAnsi="微软雅黑" w:cs="微软雅黑" w:hint="eastAsia"/>
                <w:color w:val="3D3D3D"/>
              </w:rPr>
              <w:t>排工作</w:t>
            </w:r>
            <w:proofErr w:type="gramEnd"/>
            <w:r>
              <w:rPr>
                <w:rFonts w:ascii="微软雅黑" w:eastAsia="微软雅黑" w:hAnsi="微软雅黑" w:cs="微软雅黑" w:hint="eastAsia"/>
                <w:color w:val="3D3D3D"/>
              </w:rPr>
              <w:t>领导小组办公室。</w:t>
            </w:r>
          </w:p>
          <w:p w14:paraId="772F5920" w14:textId="4A727DF9" w:rsidR="00282955" w:rsidRDefault="00913CF7" w:rsidP="00913CF7">
            <w:pPr>
              <w:pStyle w:val="a3"/>
              <w:widowControl/>
              <w:spacing w:beforeAutospacing="0" w:afterAutospacing="0" w:line="432" w:lineRule="atLeast"/>
              <w:ind w:firstLineChars="200" w:firstLine="480"/>
            </w:pPr>
            <w:r>
              <w:rPr>
                <w:rFonts w:ascii="微软雅黑" w:eastAsia="微软雅黑" w:hAnsi="微软雅黑" w:cs="微软雅黑" w:hint="eastAsia"/>
                <w:color w:val="3D3D3D"/>
              </w:rPr>
              <w:t>（二）初步审核。省发展改革委会同省统计局等省应对气候变化领导小组有关成员单位组成考核评估工作组，对各地提交的自评估报告和相关数据资料等进行初步审核。</w:t>
            </w:r>
          </w:p>
          <w:p w14:paraId="6E7B279B" w14:textId="255797DE" w:rsidR="00282955" w:rsidRDefault="00913CF7" w:rsidP="00913CF7">
            <w:pPr>
              <w:pStyle w:val="a3"/>
              <w:widowControl/>
              <w:spacing w:beforeAutospacing="0" w:afterAutospacing="0" w:line="432" w:lineRule="atLeast"/>
              <w:ind w:firstLineChars="200" w:firstLine="480"/>
            </w:pPr>
            <w:r>
              <w:rPr>
                <w:rFonts w:ascii="微软雅黑" w:eastAsia="微软雅黑" w:hAnsi="微软雅黑" w:cs="微软雅黑" w:hint="eastAsia"/>
                <w:color w:val="3D3D3D"/>
              </w:rPr>
              <w:t>（三）综合评定。考核评估工作组通过对各市州目标任</w:t>
            </w:r>
            <w:r>
              <w:rPr>
                <w:rFonts w:ascii="微软雅黑" w:eastAsia="微软雅黑" w:hAnsi="微软雅黑" w:cs="微软雅黑" w:hint="eastAsia"/>
                <w:color w:val="3D3D3D"/>
              </w:rPr>
              <w:t>务完成情况进行集中核查或重点抽查等方式，划定考核等级，形成综合评定意见。</w:t>
            </w:r>
          </w:p>
          <w:p w14:paraId="05AB5B06" w14:textId="2C69F465" w:rsidR="00282955" w:rsidRDefault="00913CF7" w:rsidP="00913CF7">
            <w:pPr>
              <w:pStyle w:val="a3"/>
              <w:widowControl/>
              <w:spacing w:beforeAutospacing="0" w:afterAutospacing="0" w:line="432" w:lineRule="atLeast"/>
              <w:ind w:firstLineChars="200" w:firstLine="480"/>
            </w:pPr>
            <w:r>
              <w:rPr>
                <w:rFonts w:ascii="微软雅黑" w:eastAsia="微软雅黑" w:hAnsi="微软雅黑" w:cs="微软雅黑" w:hint="eastAsia"/>
                <w:color w:val="3D3D3D"/>
              </w:rPr>
              <w:t>（四）结果审定与公布。省发展改革委将综合考核评估报告上报省政府，经省政府审定后，及时向社会公告。</w:t>
            </w:r>
          </w:p>
          <w:p w14:paraId="19CFB672" w14:textId="77D18AE0" w:rsidR="00282955" w:rsidRDefault="00913CF7" w:rsidP="00913CF7">
            <w:pPr>
              <w:pStyle w:val="a3"/>
              <w:widowControl/>
              <w:spacing w:beforeAutospacing="0" w:afterAutospacing="0" w:line="432" w:lineRule="atLeast"/>
              <w:ind w:firstLineChars="200" w:firstLine="480"/>
            </w:pPr>
            <w:r>
              <w:rPr>
                <w:rStyle w:val="a4"/>
                <w:rFonts w:ascii="微软雅黑" w:eastAsia="微软雅黑" w:hAnsi="微软雅黑" w:cs="微软雅黑" w:hint="eastAsia"/>
                <w:color w:val="3D3D3D"/>
              </w:rPr>
              <w:t>第八条</w:t>
            </w:r>
            <w:r>
              <w:rPr>
                <w:rStyle w:val="a4"/>
                <w:rFonts w:ascii="微软雅黑" w:eastAsia="微软雅黑" w:hAnsi="微软雅黑" w:cs="微软雅黑" w:hint="eastAsia"/>
                <w:color w:val="3D3D3D"/>
              </w:rPr>
              <w:t>  </w:t>
            </w:r>
            <w:r>
              <w:rPr>
                <w:rFonts w:ascii="微软雅黑" w:eastAsia="微软雅黑" w:hAnsi="微软雅黑" w:cs="微软雅黑" w:hint="eastAsia"/>
                <w:color w:val="3D3D3D"/>
              </w:rPr>
              <w:t>经省政府审定后的考核评估结果，交由组织人事部门，作为对各市州人民政府领导班子和相关领导干部综合考核评价的重要内容。</w:t>
            </w:r>
          </w:p>
          <w:p w14:paraId="5096EEE8" w14:textId="3CC99874" w:rsidR="00282955" w:rsidRDefault="00913CF7" w:rsidP="00913CF7">
            <w:pPr>
              <w:pStyle w:val="a3"/>
              <w:widowControl/>
              <w:spacing w:beforeAutospacing="0" w:afterAutospacing="0" w:line="432" w:lineRule="atLeast"/>
              <w:ind w:firstLineChars="200" w:firstLine="480"/>
            </w:pPr>
            <w:r>
              <w:rPr>
                <w:rStyle w:val="a4"/>
                <w:rFonts w:ascii="微软雅黑" w:eastAsia="微软雅黑" w:hAnsi="微软雅黑" w:cs="微软雅黑" w:hint="eastAsia"/>
                <w:color w:val="3D3D3D"/>
              </w:rPr>
              <w:t>第九条</w:t>
            </w:r>
            <w:r>
              <w:rPr>
                <w:rStyle w:val="a4"/>
                <w:rFonts w:ascii="微软雅黑" w:eastAsia="微软雅黑" w:hAnsi="微软雅黑" w:cs="微软雅黑" w:hint="eastAsia"/>
                <w:color w:val="3D3D3D"/>
              </w:rPr>
              <w:t>  </w:t>
            </w:r>
            <w:r>
              <w:rPr>
                <w:rFonts w:ascii="微软雅黑" w:eastAsia="微软雅黑" w:hAnsi="微软雅黑" w:cs="微软雅黑" w:hint="eastAsia"/>
                <w:color w:val="3D3D3D"/>
              </w:rPr>
              <w:t>对考核评估结果为优秀的市州人民政府，省政府予以通报表扬，有关部门在相关项目资金安排上优先予以考虑。</w:t>
            </w:r>
          </w:p>
          <w:p w14:paraId="49581CA9" w14:textId="1CEA7555" w:rsidR="00282955" w:rsidRDefault="00913CF7" w:rsidP="00913CF7">
            <w:pPr>
              <w:pStyle w:val="a3"/>
              <w:widowControl/>
              <w:spacing w:beforeAutospacing="0" w:afterAutospacing="0" w:line="432" w:lineRule="atLeast"/>
              <w:ind w:firstLineChars="200" w:firstLine="480"/>
            </w:pPr>
            <w:r>
              <w:rPr>
                <w:rStyle w:val="a4"/>
                <w:rFonts w:ascii="微软雅黑" w:eastAsia="微软雅黑" w:hAnsi="微软雅黑" w:cs="微软雅黑" w:hint="eastAsia"/>
                <w:color w:val="3D3D3D"/>
              </w:rPr>
              <w:t>第十条</w:t>
            </w:r>
            <w:r>
              <w:rPr>
                <w:rStyle w:val="a4"/>
                <w:rFonts w:ascii="微软雅黑" w:eastAsia="微软雅黑" w:hAnsi="微软雅黑" w:cs="微软雅黑" w:hint="eastAsia"/>
                <w:color w:val="3D3D3D"/>
              </w:rPr>
              <w:t>  </w:t>
            </w:r>
            <w:r>
              <w:rPr>
                <w:rFonts w:ascii="微软雅黑" w:eastAsia="微软雅黑" w:hAnsi="微软雅黑" w:cs="微软雅黑" w:hint="eastAsia"/>
                <w:color w:val="3D3D3D"/>
              </w:rPr>
              <w:t>考核评估结果为不合格的市州人民政府，要在考核评估结果公告后一个月内，向省政府做</w:t>
            </w:r>
            <w:r>
              <w:rPr>
                <w:rFonts w:ascii="微软雅黑" w:eastAsia="微软雅黑" w:hAnsi="微软雅黑" w:cs="微软雅黑" w:hint="eastAsia"/>
                <w:color w:val="3D3D3D"/>
              </w:rPr>
              <w:t>出书面报告，提出限期整改措施，并抄送省发展改革委。</w:t>
            </w:r>
          </w:p>
          <w:p w14:paraId="54506C31" w14:textId="69A3F386" w:rsidR="00282955" w:rsidRDefault="00913CF7" w:rsidP="00913CF7">
            <w:pPr>
              <w:pStyle w:val="a3"/>
              <w:widowControl/>
              <w:spacing w:beforeAutospacing="0" w:afterAutospacing="0" w:line="432" w:lineRule="atLeast"/>
              <w:ind w:firstLineChars="200" w:firstLine="480"/>
            </w:pPr>
            <w:r>
              <w:rPr>
                <w:rStyle w:val="a4"/>
                <w:rFonts w:ascii="微软雅黑" w:eastAsia="微软雅黑" w:hAnsi="微软雅黑" w:cs="微软雅黑" w:hint="eastAsia"/>
                <w:color w:val="3D3D3D"/>
              </w:rPr>
              <w:t>第十一条</w:t>
            </w:r>
            <w:r>
              <w:rPr>
                <w:rStyle w:val="a4"/>
                <w:rFonts w:ascii="微软雅黑" w:eastAsia="微软雅黑" w:hAnsi="微软雅黑" w:cs="微软雅黑" w:hint="eastAsia"/>
                <w:color w:val="3D3D3D"/>
              </w:rPr>
              <w:t>  </w:t>
            </w:r>
            <w:r>
              <w:rPr>
                <w:rFonts w:ascii="微软雅黑" w:eastAsia="微软雅黑" w:hAnsi="微软雅黑" w:cs="微软雅黑" w:hint="eastAsia"/>
                <w:color w:val="3D3D3D"/>
              </w:rPr>
              <w:t>对在考核评估工作中存在瞒报、谎报情况的地区，予以通报批评；对因失职渎职等整改不到位造成严重后果的，移交监察机关依法依纪追究该地区有关责任人员的责任。</w:t>
            </w:r>
          </w:p>
          <w:p w14:paraId="2C5363C0" w14:textId="51C25DFB" w:rsidR="00282955" w:rsidRDefault="00913CF7" w:rsidP="00913CF7">
            <w:pPr>
              <w:pStyle w:val="a3"/>
              <w:widowControl/>
              <w:spacing w:beforeAutospacing="0" w:afterAutospacing="0" w:line="432" w:lineRule="atLeast"/>
              <w:ind w:firstLineChars="200" w:firstLine="480"/>
            </w:pPr>
            <w:r>
              <w:rPr>
                <w:rStyle w:val="a4"/>
                <w:rFonts w:ascii="微软雅黑" w:eastAsia="微软雅黑" w:hAnsi="微软雅黑" w:cs="微软雅黑" w:hint="eastAsia"/>
                <w:color w:val="3D3D3D"/>
              </w:rPr>
              <w:t>第十二条</w:t>
            </w:r>
            <w:r>
              <w:rPr>
                <w:rStyle w:val="a4"/>
                <w:rFonts w:ascii="微软雅黑" w:eastAsia="微软雅黑" w:hAnsi="微软雅黑" w:cs="微软雅黑" w:hint="eastAsia"/>
                <w:color w:val="3D3D3D"/>
              </w:rPr>
              <w:t>  </w:t>
            </w:r>
            <w:r>
              <w:rPr>
                <w:rFonts w:ascii="微软雅黑" w:eastAsia="微软雅黑" w:hAnsi="微软雅黑" w:cs="微软雅黑" w:hint="eastAsia"/>
                <w:color w:val="3D3D3D"/>
              </w:rPr>
              <w:t>本办法自发布之日起施行。</w:t>
            </w:r>
          </w:p>
          <w:p w14:paraId="16268F53" w14:textId="77777777" w:rsidR="00282955" w:rsidRDefault="00913CF7">
            <w:pPr>
              <w:pStyle w:val="a3"/>
              <w:widowControl/>
              <w:spacing w:beforeAutospacing="0" w:afterAutospacing="0" w:line="432" w:lineRule="atLeast"/>
            </w:pPr>
            <w:r>
              <w:rPr>
                <w:rStyle w:val="a4"/>
                <w:rFonts w:ascii="微软雅黑" w:eastAsia="微软雅黑" w:hAnsi="微软雅黑" w:cs="微软雅黑" w:hint="eastAsia"/>
                <w:color w:val="3D3D3D"/>
              </w:rPr>
              <w:lastRenderedPageBreak/>
              <w:t>附件</w:t>
            </w:r>
            <w:r>
              <w:rPr>
                <w:rStyle w:val="a4"/>
                <w:rFonts w:ascii="微软雅黑" w:eastAsia="微软雅黑" w:hAnsi="微软雅黑" w:cs="微软雅黑" w:hint="eastAsia"/>
                <w:color w:val="3D3D3D"/>
              </w:rPr>
              <w:t>2</w:t>
            </w:r>
          </w:p>
          <w:p w14:paraId="60551D12" w14:textId="77777777" w:rsidR="00282955" w:rsidRDefault="00913CF7">
            <w:pPr>
              <w:pStyle w:val="a3"/>
              <w:widowControl/>
              <w:spacing w:beforeAutospacing="0" w:afterAutospacing="0" w:line="432" w:lineRule="atLeast"/>
              <w:jc w:val="center"/>
            </w:pPr>
            <w:r>
              <w:rPr>
                <w:rStyle w:val="a4"/>
                <w:rFonts w:ascii="微软雅黑" w:eastAsia="微软雅黑" w:hAnsi="微软雅黑" w:cs="微软雅黑" w:hint="eastAsia"/>
                <w:color w:val="3D3D3D"/>
              </w:rPr>
              <w:t>市州人民政府单位地区生产总值二氧化碳排放</w:t>
            </w:r>
          </w:p>
          <w:p w14:paraId="3C49250A" w14:textId="289C3B27" w:rsidR="00282955" w:rsidRDefault="00913CF7">
            <w:pPr>
              <w:pStyle w:val="a3"/>
              <w:widowControl/>
              <w:spacing w:beforeAutospacing="0" w:afterAutospacing="0" w:line="432" w:lineRule="atLeast"/>
              <w:jc w:val="center"/>
            </w:pPr>
            <w:r>
              <w:rPr>
                <w:rStyle w:val="a4"/>
                <w:rFonts w:ascii="微软雅黑" w:eastAsia="微软雅黑" w:hAnsi="微软雅黑" w:cs="微软雅黑" w:hint="eastAsia"/>
                <w:color w:val="3D3D3D"/>
              </w:rPr>
              <w:t>降低目标考核评估指标及评分细则</w:t>
            </w:r>
          </w:p>
          <w:tbl>
            <w:tblPr>
              <w:tblW w:w="7876" w:type="dxa"/>
              <w:jc w:val="center"/>
              <w:tblBorders>
                <w:top w:val="outset" w:sz="6" w:space="0" w:color="000000"/>
                <w:left w:val="outset" w:sz="6" w:space="0" w:color="000000"/>
                <w:bottom w:val="outset" w:sz="6" w:space="0" w:color="000000"/>
                <w:right w:val="outset" w:sz="6" w:space="0" w:color="000000"/>
                <w:insideH w:val="outset" w:sz="6" w:space="0" w:color="000000"/>
                <w:insideV w:val="outset" w:sz="6" w:space="0" w:color="000000"/>
              </w:tblBorders>
              <w:tblLayout w:type="fixed"/>
              <w:tblCellMar>
                <w:left w:w="0" w:type="dxa"/>
                <w:right w:w="0" w:type="dxa"/>
              </w:tblCellMar>
              <w:tblLook w:val="04A0" w:firstRow="1" w:lastRow="0" w:firstColumn="1" w:lastColumn="0" w:noHBand="0" w:noVBand="1"/>
            </w:tblPr>
            <w:tblGrid>
              <w:gridCol w:w="765"/>
              <w:gridCol w:w="1322"/>
              <w:gridCol w:w="623"/>
              <w:gridCol w:w="1713"/>
              <w:gridCol w:w="3453"/>
            </w:tblGrid>
            <w:tr w:rsidR="00282955" w14:paraId="4C66C462" w14:textId="77777777">
              <w:trPr>
                <w:jc w:val="center"/>
              </w:trPr>
              <w:tc>
                <w:tcPr>
                  <w:tcW w:w="765" w:type="dxa"/>
                  <w:tcBorders>
                    <w:top w:val="outset" w:sz="6" w:space="0" w:color="000000"/>
                    <w:left w:val="outset" w:sz="6" w:space="0" w:color="000000"/>
                    <w:bottom w:val="outset" w:sz="6" w:space="0" w:color="000000"/>
                    <w:right w:val="outset" w:sz="6" w:space="0" w:color="000000"/>
                  </w:tcBorders>
                  <w:shd w:val="clear" w:color="auto" w:fill="auto"/>
                  <w:vAlign w:val="center"/>
                </w:tcPr>
                <w:p w14:paraId="5D1EC0E1" w14:textId="77777777" w:rsidR="00282955" w:rsidRDefault="00913CF7">
                  <w:pPr>
                    <w:pStyle w:val="a3"/>
                    <w:widowControl/>
                    <w:spacing w:beforeAutospacing="0" w:afterAutospacing="0" w:line="330" w:lineRule="atLeast"/>
                    <w:jc w:val="center"/>
                  </w:pPr>
                  <w:r>
                    <w:rPr>
                      <w:color w:val="3D3D3D"/>
                      <w:sz w:val="18"/>
                      <w:szCs w:val="18"/>
                    </w:rPr>
                    <w:t>考核评估内容</w:t>
                  </w:r>
                </w:p>
              </w:tc>
              <w:tc>
                <w:tcPr>
                  <w:tcW w:w="1322" w:type="dxa"/>
                  <w:tcBorders>
                    <w:top w:val="outset" w:sz="6" w:space="0" w:color="000000"/>
                    <w:left w:val="outset" w:sz="6" w:space="0" w:color="000000"/>
                    <w:bottom w:val="outset" w:sz="6" w:space="0" w:color="000000"/>
                    <w:right w:val="outset" w:sz="6" w:space="0" w:color="000000"/>
                  </w:tcBorders>
                  <w:shd w:val="clear" w:color="auto" w:fill="auto"/>
                  <w:vAlign w:val="center"/>
                </w:tcPr>
                <w:p w14:paraId="7FDA662E" w14:textId="77777777" w:rsidR="00282955" w:rsidRDefault="00913CF7">
                  <w:pPr>
                    <w:pStyle w:val="a3"/>
                    <w:widowControl/>
                    <w:spacing w:beforeAutospacing="0" w:afterAutospacing="0" w:line="330" w:lineRule="atLeast"/>
                    <w:jc w:val="center"/>
                  </w:pPr>
                  <w:r>
                    <w:rPr>
                      <w:color w:val="3D3D3D"/>
                      <w:sz w:val="18"/>
                      <w:szCs w:val="18"/>
                    </w:rPr>
                    <w:t>考核评估</w:t>
                  </w:r>
                </w:p>
                <w:p w14:paraId="788EE8DF" w14:textId="77777777" w:rsidR="00282955" w:rsidRDefault="00913CF7">
                  <w:pPr>
                    <w:pStyle w:val="a3"/>
                    <w:widowControl/>
                    <w:spacing w:beforeAutospacing="0" w:afterAutospacing="0" w:line="330" w:lineRule="atLeast"/>
                    <w:jc w:val="center"/>
                  </w:pPr>
                  <w:r>
                    <w:rPr>
                      <w:color w:val="3D3D3D"/>
                      <w:sz w:val="18"/>
                      <w:szCs w:val="18"/>
                    </w:rPr>
                    <w:t>指标</w:t>
                  </w:r>
                </w:p>
              </w:tc>
              <w:tc>
                <w:tcPr>
                  <w:tcW w:w="623" w:type="dxa"/>
                  <w:tcBorders>
                    <w:top w:val="outset" w:sz="6" w:space="0" w:color="000000"/>
                    <w:left w:val="outset" w:sz="6" w:space="0" w:color="000000"/>
                    <w:bottom w:val="outset" w:sz="6" w:space="0" w:color="000000"/>
                    <w:right w:val="outset" w:sz="6" w:space="0" w:color="000000"/>
                  </w:tcBorders>
                  <w:shd w:val="clear" w:color="auto" w:fill="auto"/>
                  <w:vAlign w:val="center"/>
                </w:tcPr>
                <w:p w14:paraId="1D889E16" w14:textId="77777777" w:rsidR="00282955" w:rsidRDefault="00913CF7">
                  <w:pPr>
                    <w:pStyle w:val="a3"/>
                    <w:widowControl/>
                    <w:spacing w:beforeAutospacing="0" w:afterAutospacing="0" w:line="330" w:lineRule="atLeast"/>
                    <w:jc w:val="center"/>
                  </w:pPr>
                  <w:r>
                    <w:rPr>
                      <w:color w:val="3D3D3D"/>
                      <w:sz w:val="18"/>
                      <w:szCs w:val="18"/>
                    </w:rPr>
                    <w:t>分值</w:t>
                  </w:r>
                </w:p>
              </w:tc>
              <w:tc>
                <w:tcPr>
                  <w:tcW w:w="1713" w:type="dxa"/>
                  <w:tcBorders>
                    <w:top w:val="outset" w:sz="6" w:space="0" w:color="000000"/>
                    <w:left w:val="outset" w:sz="6" w:space="0" w:color="000000"/>
                    <w:bottom w:val="outset" w:sz="6" w:space="0" w:color="000000"/>
                    <w:right w:val="outset" w:sz="6" w:space="0" w:color="000000"/>
                  </w:tcBorders>
                  <w:shd w:val="clear" w:color="auto" w:fill="auto"/>
                  <w:vAlign w:val="center"/>
                </w:tcPr>
                <w:p w14:paraId="1D257B33" w14:textId="77777777" w:rsidR="00282955" w:rsidRDefault="00913CF7">
                  <w:pPr>
                    <w:pStyle w:val="a3"/>
                    <w:widowControl/>
                    <w:spacing w:beforeAutospacing="0" w:afterAutospacing="0" w:line="330" w:lineRule="atLeast"/>
                    <w:jc w:val="center"/>
                  </w:pPr>
                  <w:r>
                    <w:rPr>
                      <w:color w:val="3D3D3D"/>
                      <w:sz w:val="18"/>
                      <w:szCs w:val="18"/>
                    </w:rPr>
                    <w:t>评分依据</w:t>
                  </w:r>
                </w:p>
              </w:tc>
              <w:tc>
                <w:tcPr>
                  <w:tcW w:w="3453" w:type="dxa"/>
                  <w:tcBorders>
                    <w:top w:val="outset" w:sz="6" w:space="0" w:color="000000"/>
                    <w:left w:val="outset" w:sz="6" w:space="0" w:color="000000"/>
                    <w:bottom w:val="outset" w:sz="6" w:space="0" w:color="000000"/>
                    <w:right w:val="outset" w:sz="6" w:space="0" w:color="000000"/>
                  </w:tcBorders>
                  <w:shd w:val="clear" w:color="auto" w:fill="auto"/>
                  <w:vAlign w:val="center"/>
                </w:tcPr>
                <w:p w14:paraId="41F418C3" w14:textId="77777777" w:rsidR="00282955" w:rsidRDefault="00913CF7">
                  <w:pPr>
                    <w:pStyle w:val="a3"/>
                    <w:widowControl/>
                    <w:spacing w:beforeAutospacing="0" w:afterAutospacing="0" w:line="330" w:lineRule="atLeast"/>
                    <w:jc w:val="center"/>
                  </w:pPr>
                  <w:r>
                    <w:rPr>
                      <w:color w:val="3D3D3D"/>
                      <w:sz w:val="18"/>
                      <w:szCs w:val="18"/>
                    </w:rPr>
                    <w:t>评分标准</w:t>
                  </w:r>
                </w:p>
              </w:tc>
            </w:tr>
            <w:tr w:rsidR="00282955" w14:paraId="6AC5C223" w14:textId="77777777">
              <w:trPr>
                <w:jc w:val="center"/>
              </w:trPr>
              <w:tc>
                <w:tcPr>
                  <w:tcW w:w="765" w:type="dxa"/>
                  <w:vMerge w:val="restart"/>
                  <w:tcBorders>
                    <w:top w:val="outset" w:sz="6" w:space="0" w:color="000000"/>
                    <w:left w:val="outset" w:sz="6" w:space="0" w:color="000000"/>
                    <w:bottom w:val="outset" w:sz="6" w:space="0" w:color="000000"/>
                    <w:right w:val="outset" w:sz="6" w:space="0" w:color="000000"/>
                  </w:tcBorders>
                  <w:shd w:val="clear" w:color="auto" w:fill="auto"/>
                  <w:vAlign w:val="center"/>
                </w:tcPr>
                <w:p w14:paraId="1D88D1C0" w14:textId="77777777" w:rsidR="00282955" w:rsidRDefault="00913CF7">
                  <w:pPr>
                    <w:pStyle w:val="a3"/>
                    <w:widowControl/>
                    <w:spacing w:beforeAutospacing="0" w:afterAutospacing="0" w:line="330" w:lineRule="atLeast"/>
                  </w:pPr>
                  <w:r>
                    <w:rPr>
                      <w:color w:val="3D3D3D"/>
                      <w:sz w:val="18"/>
                      <w:szCs w:val="18"/>
                    </w:rPr>
                    <w:t>一、目标完成</w:t>
                  </w:r>
                </w:p>
                <w:p w14:paraId="24E366AD" w14:textId="77777777" w:rsidR="00282955" w:rsidRDefault="00913CF7">
                  <w:pPr>
                    <w:pStyle w:val="a3"/>
                    <w:widowControl/>
                    <w:spacing w:beforeAutospacing="0" w:afterAutospacing="0" w:line="330" w:lineRule="atLeast"/>
                  </w:pPr>
                  <w:r>
                    <w:rPr>
                      <w:color w:val="3D3D3D"/>
                      <w:sz w:val="18"/>
                      <w:szCs w:val="18"/>
                    </w:rPr>
                    <w:t>(50</w:t>
                  </w:r>
                  <w:r>
                    <w:rPr>
                      <w:color w:val="3D3D3D"/>
                      <w:sz w:val="18"/>
                      <w:szCs w:val="18"/>
                    </w:rPr>
                    <w:t>分</w:t>
                  </w:r>
                  <w:r>
                    <w:rPr>
                      <w:color w:val="3D3D3D"/>
                      <w:sz w:val="18"/>
                      <w:szCs w:val="18"/>
                    </w:rPr>
                    <w:t>)</w:t>
                  </w:r>
                </w:p>
              </w:tc>
              <w:tc>
                <w:tcPr>
                  <w:tcW w:w="1322" w:type="dxa"/>
                  <w:tcBorders>
                    <w:top w:val="outset" w:sz="6" w:space="0" w:color="000000"/>
                    <w:left w:val="outset" w:sz="6" w:space="0" w:color="000000"/>
                    <w:bottom w:val="outset" w:sz="6" w:space="0" w:color="000000"/>
                    <w:right w:val="outset" w:sz="6" w:space="0" w:color="000000"/>
                  </w:tcBorders>
                  <w:shd w:val="clear" w:color="auto" w:fill="auto"/>
                  <w:vAlign w:val="center"/>
                </w:tcPr>
                <w:p w14:paraId="42E6CFF7" w14:textId="77777777" w:rsidR="00282955" w:rsidRDefault="00913CF7">
                  <w:pPr>
                    <w:pStyle w:val="a3"/>
                    <w:widowControl/>
                    <w:spacing w:beforeAutospacing="0" w:afterAutospacing="0" w:line="330" w:lineRule="atLeast"/>
                  </w:pPr>
                  <w:r>
                    <w:rPr>
                      <w:color w:val="3D3D3D"/>
                      <w:sz w:val="18"/>
                      <w:szCs w:val="18"/>
                    </w:rPr>
                    <w:t>1</w:t>
                  </w:r>
                  <w:r>
                    <w:rPr>
                      <w:color w:val="3D3D3D"/>
                      <w:sz w:val="18"/>
                      <w:szCs w:val="18"/>
                    </w:rPr>
                    <w:t>．单位地区生产总值二氧化碳排放年度降低目标</w:t>
                  </w:r>
                </w:p>
              </w:tc>
              <w:tc>
                <w:tcPr>
                  <w:tcW w:w="623" w:type="dxa"/>
                  <w:tcBorders>
                    <w:top w:val="outset" w:sz="6" w:space="0" w:color="000000"/>
                    <w:left w:val="outset" w:sz="6" w:space="0" w:color="000000"/>
                    <w:bottom w:val="outset" w:sz="6" w:space="0" w:color="000000"/>
                    <w:right w:val="outset" w:sz="6" w:space="0" w:color="000000"/>
                  </w:tcBorders>
                  <w:shd w:val="clear" w:color="auto" w:fill="auto"/>
                  <w:vAlign w:val="center"/>
                </w:tcPr>
                <w:p w14:paraId="2BC51DC2" w14:textId="77777777" w:rsidR="00282955" w:rsidRDefault="00913CF7">
                  <w:pPr>
                    <w:pStyle w:val="a3"/>
                    <w:widowControl/>
                    <w:spacing w:beforeAutospacing="0" w:afterAutospacing="0" w:line="330" w:lineRule="atLeast"/>
                    <w:jc w:val="center"/>
                  </w:pPr>
                  <w:r>
                    <w:rPr>
                      <w:color w:val="3D3D3D"/>
                      <w:sz w:val="18"/>
                      <w:szCs w:val="18"/>
                    </w:rPr>
                    <w:t>25</w:t>
                  </w:r>
                </w:p>
              </w:tc>
              <w:tc>
                <w:tcPr>
                  <w:tcW w:w="1713" w:type="dxa"/>
                  <w:tcBorders>
                    <w:top w:val="outset" w:sz="6" w:space="0" w:color="000000"/>
                    <w:left w:val="outset" w:sz="6" w:space="0" w:color="000000"/>
                    <w:bottom w:val="outset" w:sz="6" w:space="0" w:color="000000"/>
                    <w:right w:val="outset" w:sz="6" w:space="0" w:color="000000"/>
                  </w:tcBorders>
                  <w:shd w:val="clear" w:color="auto" w:fill="auto"/>
                  <w:vAlign w:val="center"/>
                </w:tcPr>
                <w:p w14:paraId="44136BF3" w14:textId="77777777" w:rsidR="00282955" w:rsidRDefault="00913CF7">
                  <w:pPr>
                    <w:pStyle w:val="a3"/>
                    <w:widowControl/>
                    <w:spacing w:beforeAutospacing="0" w:afterAutospacing="0" w:line="330" w:lineRule="atLeast"/>
                  </w:pPr>
                  <w:r>
                    <w:rPr>
                      <w:color w:val="3D3D3D"/>
                      <w:sz w:val="18"/>
                      <w:szCs w:val="18"/>
                    </w:rPr>
                    <w:t>年度计划目标；各地区年度降低目标完成率</w:t>
                  </w:r>
                </w:p>
              </w:tc>
              <w:tc>
                <w:tcPr>
                  <w:tcW w:w="3453" w:type="dxa"/>
                  <w:tcBorders>
                    <w:top w:val="outset" w:sz="6" w:space="0" w:color="000000"/>
                    <w:left w:val="outset" w:sz="6" w:space="0" w:color="000000"/>
                    <w:bottom w:val="outset" w:sz="6" w:space="0" w:color="000000"/>
                    <w:right w:val="outset" w:sz="6" w:space="0" w:color="000000"/>
                  </w:tcBorders>
                  <w:shd w:val="clear" w:color="auto" w:fill="auto"/>
                </w:tcPr>
                <w:p w14:paraId="38212644" w14:textId="77777777" w:rsidR="00282955" w:rsidRDefault="00913CF7">
                  <w:pPr>
                    <w:pStyle w:val="a3"/>
                    <w:widowControl/>
                    <w:spacing w:beforeAutospacing="0" w:afterAutospacing="0" w:line="330" w:lineRule="atLeast"/>
                  </w:pPr>
                  <w:r>
                    <w:rPr>
                      <w:color w:val="3D3D3D"/>
                      <w:sz w:val="18"/>
                      <w:szCs w:val="18"/>
                    </w:rPr>
                    <w:t>根据年度目标的完成情况评分，年度目标完成率达到或超过</w:t>
                  </w:r>
                  <w:r>
                    <w:rPr>
                      <w:color w:val="3D3D3D"/>
                      <w:sz w:val="18"/>
                      <w:szCs w:val="18"/>
                    </w:rPr>
                    <w:t>100%</w:t>
                  </w:r>
                  <w:r>
                    <w:rPr>
                      <w:color w:val="3D3D3D"/>
                      <w:sz w:val="18"/>
                      <w:szCs w:val="18"/>
                    </w:rPr>
                    <w:t>得</w:t>
                  </w:r>
                  <w:r>
                    <w:rPr>
                      <w:color w:val="3D3D3D"/>
                      <w:sz w:val="18"/>
                      <w:szCs w:val="18"/>
                    </w:rPr>
                    <w:t>25</w:t>
                  </w:r>
                  <w:r>
                    <w:rPr>
                      <w:color w:val="3D3D3D"/>
                      <w:sz w:val="18"/>
                      <w:szCs w:val="18"/>
                    </w:rPr>
                    <w:t>分；低于</w:t>
                  </w:r>
                  <w:r>
                    <w:rPr>
                      <w:color w:val="3D3D3D"/>
                      <w:sz w:val="18"/>
                      <w:szCs w:val="18"/>
                    </w:rPr>
                    <w:t>100%</w:t>
                  </w:r>
                  <w:r>
                    <w:rPr>
                      <w:color w:val="3D3D3D"/>
                      <w:sz w:val="18"/>
                      <w:szCs w:val="18"/>
                    </w:rPr>
                    <w:t>的，得分为年度目标完成率乘以</w:t>
                  </w:r>
                  <w:r>
                    <w:rPr>
                      <w:color w:val="3D3D3D"/>
                      <w:sz w:val="18"/>
                      <w:szCs w:val="18"/>
                    </w:rPr>
                    <w:t>25</w:t>
                  </w:r>
                  <w:r>
                    <w:rPr>
                      <w:color w:val="3D3D3D"/>
                      <w:sz w:val="18"/>
                      <w:szCs w:val="18"/>
                    </w:rPr>
                    <w:t>。该项指标为否决性指标，未完成年度降低目标，考核评估结果即为不合格。</w:t>
                  </w:r>
                </w:p>
              </w:tc>
            </w:tr>
            <w:tr w:rsidR="00282955" w14:paraId="62B18701" w14:textId="77777777">
              <w:trPr>
                <w:jc w:val="center"/>
              </w:trPr>
              <w:tc>
                <w:tcPr>
                  <w:tcW w:w="765" w:type="dxa"/>
                  <w:vMerge/>
                  <w:tcBorders>
                    <w:top w:val="outset" w:sz="6" w:space="0" w:color="000000"/>
                    <w:left w:val="outset" w:sz="6" w:space="0" w:color="000000"/>
                    <w:bottom w:val="outset" w:sz="6" w:space="0" w:color="000000"/>
                    <w:right w:val="outset" w:sz="6" w:space="0" w:color="000000"/>
                  </w:tcBorders>
                  <w:shd w:val="clear" w:color="auto" w:fill="auto"/>
                  <w:vAlign w:val="center"/>
                </w:tcPr>
                <w:p w14:paraId="3FB5A4D6" w14:textId="77777777" w:rsidR="00282955" w:rsidRDefault="00282955">
                  <w:pPr>
                    <w:rPr>
                      <w:rFonts w:ascii="宋体"/>
                      <w:color w:val="3D3D3D"/>
                      <w:sz w:val="18"/>
                      <w:szCs w:val="18"/>
                    </w:rPr>
                  </w:pPr>
                </w:p>
              </w:tc>
              <w:tc>
                <w:tcPr>
                  <w:tcW w:w="1322" w:type="dxa"/>
                  <w:tcBorders>
                    <w:top w:val="outset" w:sz="6" w:space="0" w:color="000000"/>
                    <w:left w:val="outset" w:sz="6" w:space="0" w:color="000000"/>
                    <w:bottom w:val="outset" w:sz="6" w:space="0" w:color="000000"/>
                    <w:right w:val="outset" w:sz="6" w:space="0" w:color="000000"/>
                  </w:tcBorders>
                  <w:shd w:val="clear" w:color="auto" w:fill="auto"/>
                  <w:vAlign w:val="center"/>
                </w:tcPr>
                <w:p w14:paraId="368183C7" w14:textId="77777777" w:rsidR="00282955" w:rsidRDefault="00913CF7">
                  <w:pPr>
                    <w:pStyle w:val="a3"/>
                    <w:widowControl/>
                    <w:spacing w:beforeAutospacing="0" w:afterAutospacing="0" w:line="330" w:lineRule="atLeast"/>
                  </w:pPr>
                  <w:r>
                    <w:rPr>
                      <w:color w:val="3D3D3D"/>
                      <w:sz w:val="18"/>
                      <w:szCs w:val="18"/>
                    </w:rPr>
                    <w:t>2</w:t>
                  </w:r>
                  <w:r>
                    <w:rPr>
                      <w:color w:val="3D3D3D"/>
                      <w:sz w:val="18"/>
                      <w:szCs w:val="18"/>
                    </w:rPr>
                    <w:t>．</w:t>
                  </w:r>
                  <w:r>
                    <w:rPr>
                      <w:color w:val="3D3D3D"/>
                      <w:sz w:val="18"/>
                      <w:szCs w:val="18"/>
                    </w:rPr>
                    <w:t>“</w:t>
                  </w:r>
                  <w:r>
                    <w:rPr>
                      <w:color w:val="3D3D3D"/>
                      <w:sz w:val="18"/>
                      <w:szCs w:val="18"/>
                    </w:rPr>
                    <w:t>十三五</w:t>
                  </w:r>
                  <w:r>
                    <w:rPr>
                      <w:color w:val="3D3D3D"/>
                      <w:sz w:val="18"/>
                      <w:szCs w:val="18"/>
                    </w:rPr>
                    <w:t>”</w:t>
                  </w:r>
                  <w:r>
                    <w:rPr>
                      <w:color w:val="3D3D3D"/>
                      <w:sz w:val="18"/>
                      <w:szCs w:val="18"/>
                    </w:rPr>
                    <w:t>单位地区生产总值二氧化碳排放累计进度目标</w:t>
                  </w:r>
                </w:p>
              </w:tc>
              <w:tc>
                <w:tcPr>
                  <w:tcW w:w="623" w:type="dxa"/>
                  <w:tcBorders>
                    <w:top w:val="outset" w:sz="6" w:space="0" w:color="000000"/>
                    <w:left w:val="outset" w:sz="6" w:space="0" w:color="000000"/>
                    <w:bottom w:val="outset" w:sz="6" w:space="0" w:color="000000"/>
                    <w:right w:val="outset" w:sz="6" w:space="0" w:color="000000"/>
                  </w:tcBorders>
                  <w:shd w:val="clear" w:color="auto" w:fill="auto"/>
                  <w:vAlign w:val="center"/>
                </w:tcPr>
                <w:p w14:paraId="21A94190" w14:textId="77777777" w:rsidR="00282955" w:rsidRDefault="00913CF7">
                  <w:pPr>
                    <w:pStyle w:val="a3"/>
                    <w:widowControl/>
                    <w:spacing w:beforeAutospacing="0" w:afterAutospacing="0" w:line="330" w:lineRule="atLeast"/>
                    <w:jc w:val="center"/>
                  </w:pPr>
                  <w:r>
                    <w:rPr>
                      <w:color w:val="3D3D3D"/>
                      <w:sz w:val="18"/>
                      <w:szCs w:val="18"/>
                    </w:rPr>
                    <w:t>25</w:t>
                  </w:r>
                </w:p>
              </w:tc>
              <w:tc>
                <w:tcPr>
                  <w:tcW w:w="1713" w:type="dxa"/>
                  <w:tcBorders>
                    <w:top w:val="outset" w:sz="6" w:space="0" w:color="000000"/>
                    <w:left w:val="outset" w:sz="6" w:space="0" w:color="000000"/>
                    <w:bottom w:val="outset" w:sz="6" w:space="0" w:color="000000"/>
                    <w:right w:val="outset" w:sz="6" w:space="0" w:color="000000"/>
                  </w:tcBorders>
                  <w:shd w:val="clear" w:color="auto" w:fill="auto"/>
                  <w:vAlign w:val="center"/>
                </w:tcPr>
                <w:p w14:paraId="7544E3BC" w14:textId="77777777" w:rsidR="00282955" w:rsidRDefault="00913CF7">
                  <w:pPr>
                    <w:pStyle w:val="a3"/>
                    <w:widowControl/>
                    <w:spacing w:beforeAutospacing="0" w:afterAutospacing="0" w:line="330" w:lineRule="atLeast"/>
                  </w:pPr>
                  <w:r>
                    <w:rPr>
                      <w:color w:val="3D3D3D"/>
                      <w:sz w:val="18"/>
                      <w:szCs w:val="18"/>
                    </w:rPr>
                    <w:t>当年应达到的累计进度目标；累计进度目标完成率</w:t>
                  </w:r>
                </w:p>
              </w:tc>
              <w:tc>
                <w:tcPr>
                  <w:tcW w:w="3453" w:type="dxa"/>
                  <w:tcBorders>
                    <w:top w:val="outset" w:sz="6" w:space="0" w:color="000000"/>
                    <w:left w:val="outset" w:sz="6" w:space="0" w:color="000000"/>
                    <w:bottom w:val="outset" w:sz="6" w:space="0" w:color="000000"/>
                    <w:right w:val="outset" w:sz="6" w:space="0" w:color="000000"/>
                  </w:tcBorders>
                  <w:shd w:val="clear" w:color="auto" w:fill="auto"/>
                </w:tcPr>
                <w:p w14:paraId="6EE1ACDD" w14:textId="77777777" w:rsidR="00282955" w:rsidRDefault="00913CF7">
                  <w:pPr>
                    <w:pStyle w:val="a3"/>
                    <w:widowControl/>
                    <w:spacing w:beforeAutospacing="0" w:afterAutospacing="0" w:line="330" w:lineRule="atLeast"/>
                  </w:pPr>
                  <w:r>
                    <w:rPr>
                      <w:color w:val="3D3D3D"/>
                      <w:sz w:val="18"/>
                      <w:szCs w:val="18"/>
                    </w:rPr>
                    <w:t>根据累计进度目标的完成情况评分，累计进度目标完成率达到或超过</w:t>
                  </w:r>
                  <w:r>
                    <w:rPr>
                      <w:color w:val="3D3D3D"/>
                      <w:sz w:val="18"/>
                      <w:szCs w:val="18"/>
                    </w:rPr>
                    <w:t>100%</w:t>
                  </w:r>
                  <w:r>
                    <w:rPr>
                      <w:color w:val="3D3D3D"/>
                      <w:sz w:val="18"/>
                      <w:szCs w:val="18"/>
                    </w:rPr>
                    <w:t>得</w:t>
                  </w:r>
                  <w:r>
                    <w:rPr>
                      <w:color w:val="3D3D3D"/>
                      <w:sz w:val="18"/>
                      <w:szCs w:val="18"/>
                    </w:rPr>
                    <w:t>25</w:t>
                  </w:r>
                  <w:r>
                    <w:rPr>
                      <w:color w:val="3D3D3D"/>
                      <w:sz w:val="18"/>
                      <w:szCs w:val="18"/>
                    </w:rPr>
                    <w:t>分；低于</w:t>
                  </w:r>
                  <w:r>
                    <w:rPr>
                      <w:color w:val="3D3D3D"/>
                      <w:sz w:val="18"/>
                      <w:szCs w:val="18"/>
                    </w:rPr>
                    <w:t>100%</w:t>
                  </w:r>
                  <w:r>
                    <w:rPr>
                      <w:color w:val="3D3D3D"/>
                      <w:sz w:val="18"/>
                      <w:szCs w:val="18"/>
                    </w:rPr>
                    <w:t>的，得分为累计进度目标完成率乘以</w:t>
                  </w:r>
                  <w:r>
                    <w:rPr>
                      <w:color w:val="3D3D3D"/>
                      <w:sz w:val="18"/>
                      <w:szCs w:val="18"/>
                    </w:rPr>
                    <w:t>25</w:t>
                  </w:r>
                  <w:r>
                    <w:rPr>
                      <w:color w:val="3D3D3D"/>
                      <w:sz w:val="18"/>
                      <w:szCs w:val="18"/>
                    </w:rPr>
                    <w:t>。该项指标为否决性指标，未完成累计进度目标，考核评估结果即为不合格。</w:t>
                  </w:r>
                </w:p>
              </w:tc>
            </w:tr>
            <w:tr w:rsidR="00282955" w14:paraId="43D78CCF" w14:textId="77777777">
              <w:trPr>
                <w:jc w:val="center"/>
              </w:trPr>
              <w:tc>
                <w:tcPr>
                  <w:tcW w:w="765" w:type="dxa"/>
                  <w:vMerge w:val="restart"/>
                  <w:tcBorders>
                    <w:top w:val="outset" w:sz="6" w:space="0" w:color="000000"/>
                    <w:left w:val="outset" w:sz="6" w:space="0" w:color="000000"/>
                    <w:bottom w:val="outset" w:sz="6" w:space="0" w:color="000000"/>
                    <w:right w:val="outset" w:sz="6" w:space="0" w:color="000000"/>
                  </w:tcBorders>
                  <w:shd w:val="clear" w:color="auto" w:fill="auto"/>
                  <w:vAlign w:val="center"/>
                </w:tcPr>
                <w:p w14:paraId="4F9520C8" w14:textId="77777777" w:rsidR="00282955" w:rsidRDefault="00913CF7">
                  <w:pPr>
                    <w:pStyle w:val="a3"/>
                    <w:widowControl/>
                    <w:spacing w:beforeAutospacing="0" w:afterAutospacing="0" w:line="330" w:lineRule="atLeast"/>
                  </w:pPr>
                  <w:r>
                    <w:rPr>
                      <w:color w:val="3D3D3D"/>
                      <w:sz w:val="18"/>
                      <w:szCs w:val="18"/>
                    </w:rPr>
                    <w:t>二、任务与措施</w:t>
                  </w:r>
                </w:p>
                <w:p w14:paraId="27177652" w14:textId="77777777" w:rsidR="00282955" w:rsidRDefault="00913CF7">
                  <w:pPr>
                    <w:pStyle w:val="a3"/>
                    <w:widowControl/>
                    <w:spacing w:beforeAutospacing="0" w:afterAutospacing="0" w:line="330" w:lineRule="atLeast"/>
                  </w:pPr>
                  <w:r>
                    <w:rPr>
                      <w:color w:val="3D3D3D"/>
                      <w:sz w:val="18"/>
                      <w:szCs w:val="18"/>
                    </w:rPr>
                    <w:t>(24</w:t>
                  </w:r>
                  <w:r>
                    <w:rPr>
                      <w:color w:val="3D3D3D"/>
                      <w:sz w:val="18"/>
                      <w:szCs w:val="18"/>
                    </w:rPr>
                    <w:t>分</w:t>
                  </w:r>
                  <w:r>
                    <w:rPr>
                      <w:color w:val="3D3D3D"/>
                      <w:sz w:val="18"/>
                      <w:szCs w:val="18"/>
                    </w:rPr>
                    <w:t>)</w:t>
                  </w:r>
                </w:p>
              </w:tc>
              <w:tc>
                <w:tcPr>
                  <w:tcW w:w="1322" w:type="dxa"/>
                  <w:tcBorders>
                    <w:top w:val="outset" w:sz="6" w:space="0" w:color="000000"/>
                    <w:left w:val="outset" w:sz="6" w:space="0" w:color="000000"/>
                    <w:bottom w:val="outset" w:sz="6" w:space="0" w:color="000000"/>
                    <w:right w:val="outset" w:sz="6" w:space="0" w:color="000000"/>
                  </w:tcBorders>
                  <w:shd w:val="clear" w:color="auto" w:fill="auto"/>
                  <w:vAlign w:val="center"/>
                </w:tcPr>
                <w:p w14:paraId="4A22DD36" w14:textId="77777777" w:rsidR="00282955" w:rsidRDefault="00913CF7">
                  <w:pPr>
                    <w:pStyle w:val="a3"/>
                    <w:widowControl/>
                    <w:spacing w:beforeAutospacing="0" w:afterAutospacing="0" w:line="330" w:lineRule="atLeast"/>
                  </w:pPr>
                  <w:r>
                    <w:rPr>
                      <w:color w:val="3D3D3D"/>
                      <w:sz w:val="18"/>
                      <w:szCs w:val="18"/>
                    </w:rPr>
                    <w:t>3</w:t>
                  </w:r>
                  <w:r>
                    <w:rPr>
                      <w:color w:val="3D3D3D"/>
                      <w:sz w:val="18"/>
                      <w:szCs w:val="18"/>
                    </w:rPr>
                    <w:t>．调整产业结构任务完成情况</w:t>
                  </w:r>
                </w:p>
              </w:tc>
              <w:tc>
                <w:tcPr>
                  <w:tcW w:w="623" w:type="dxa"/>
                  <w:tcBorders>
                    <w:top w:val="outset" w:sz="6" w:space="0" w:color="000000"/>
                    <w:left w:val="outset" w:sz="6" w:space="0" w:color="000000"/>
                    <w:bottom w:val="outset" w:sz="6" w:space="0" w:color="000000"/>
                    <w:right w:val="outset" w:sz="6" w:space="0" w:color="000000"/>
                  </w:tcBorders>
                  <w:shd w:val="clear" w:color="auto" w:fill="auto"/>
                  <w:vAlign w:val="center"/>
                </w:tcPr>
                <w:p w14:paraId="368D4E03" w14:textId="77777777" w:rsidR="00282955" w:rsidRDefault="00913CF7">
                  <w:pPr>
                    <w:pStyle w:val="a3"/>
                    <w:widowControl/>
                    <w:spacing w:beforeAutospacing="0" w:afterAutospacing="0" w:line="330" w:lineRule="atLeast"/>
                    <w:jc w:val="center"/>
                  </w:pPr>
                  <w:r>
                    <w:rPr>
                      <w:color w:val="3D3D3D"/>
                      <w:sz w:val="18"/>
                      <w:szCs w:val="18"/>
                    </w:rPr>
                    <w:t>4</w:t>
                  </w:r>
                </w:p>
              </w:tc>
              <w:tc>
                <w:tcPr>
                  <w:tcW w:w="1713" w:type="dxa"/>
                  <w:tcBorders>
                    <w:top w:val="outset" w:sz="6" w:space="0" w:color="000000"/>
                    <w:left w:val="outset" w:sz="6" w:space="0" w:color="000000"/>
                    <w:bottom w:val="outset" w:sz="6" w:space="0" w:color="000000"/>
                    <w:right w:val="outset" w:sz="6" w:space="0" w:color="000000"/>
                  </w:tcBorders>
                  <w:shd w:val="clear" w:color="auto" w:fill="auto"/>
                  <w:vAlign w:val="center"/>
                </w:tcPr>
                <w:p w14:paraId="65F6AA6B" w14:textId="77777777" w:rsidR="00282955" w:rsidRDefault="00913CF7">
                  <w:pPr>
                    <w:pStyle w:val="a3"/>
                    <w:widowControl/>
                    <w:spacing w:beforeAutospacing="0" w:afterAutospacing="0" w:line="330" w:lineRule="atLeast"/>
                  </w:pPr>
                  <w:r>
                    <w:rPr>
                      <w:color w:val="3D3D3D"/>
                      <w:sz w:val="18"/>
                      <w:szCs w:val="18"/>
                    </w:rPr>
                    <w:t>同期主管部门的考核结果；或第三产业增加值比重比上年变化情况</w:t>
                  </w:r>
                </w:p>
              </w:tc>
              <w:tc>
                <w:tcPr>
                  <w:tcW w:w="3453" w:type="dxa"/>
                  <w:tcBorders>
                    <w:top w:val="outset" w:sz="6" w:space="0" w:color="000000"/>
                    <w:left w:val="outset" w:sz="6" w:space="0" w:color="000000"/>
                    <w:bottom w:val="outset" w:sz="6" w:space="0" w:color="000000"/>
                    <w:right w:val="outset" w:sz="6" w:space="0" w:color="000000"/>
                  </w:tcBorders>
                  <w:shd w:val="clear" w:color="auto" w:fill="auto"/>
                </w:tcPr>
                <w:p w14:paraId="42F4C933" w14:textId="77777777" w:rsidR="00282955" w:rsidRDefault="00913CF7">
                  <w:pPr>
                    <w:pStyle w:val="a3"/>
                    <w:widowControl/>
                    <w:spacing w:beforeAutospacing="0" w:afterAutospacing="0" w:line="330" w:lineRule="atLeast"/>
                  </w:pPr>
                  <w:r>
                    <w:rPr>
                      <w:color w:val="3D3D3D"/>
                      <w:sz w:val="18"/>
                      <w:szCs w:val="18"/>
                    </w:rPr>
                    <w:t>“</w:t>
                  </w:r>
                  <w:r>
                    <w:rPr>
                      <w:color w:val="3D3D3D"/>
                      <w:sz w:val="18"/>
                      <w:szCs w:val="18"/>
                    </w:rPr>
                    <w:t>十三五</w:t>
                  </w:r>
                  <w:r>
                    <w:rPr>
                      <w:color w:val="3D3D3D"/>
                      <w:sz w:val="18"/>
                      <w:szCs w:val="18"/>
                    </w:rPr>
                    <w:t>”</w:t>
                  </w:r>
                  <w:r>
                    <w:rPr>
                      <w:color w:val="3D3D3D"/>
                      <w:sz w:val="18"/>
                      <w:szCs w:val="18"/>
                    </w:rPr>
                    <w:t>年度第三产业增加值占地区生产总值比重上升目标考核结果乘以</w:t>
                  </w:r>
                  <w:r>
                    <w:rPr>
                      <w:color w:val="3D3D3D"/>
                      <w:sz w:val="18"/>
                      <w:szCs w:val="18"/>
                    </w:rPr>
                    <w:t>4%</w:t>
                  </w:r>
                  <w:r>
                    <w:rPr>
                      <w:color w:val="3D3D3D"/>
                      <w:sz w:val="18"/>
                      <w:szCs w:val="18"/>
                    </w:rPr>
                    <w:t>，满分</w:t>
                  </w:r>
                  <w:r>
                    <w:rPr>
                      <w:color w:val="3D3D3D"/>
                      <w:sz w:val="18"/>
                      <w:szCs w:val="18"/>
                    </w:rPr>
                    <w:t>4</w:t>
                  </w:r>
                  <w:r>
                    <w:rPr>
                      <w:color w:val="3D3D3D"/>
                      <w:sz w:val="18"/>
                      <w:szCs w:val="18"/>
                    </w:rPr>
                    <w:t>分；或根据本地区第三产业增加值比重比上年变化情况进行评分，上升的得</w:t>
                  </w:r>
                  <w:r>
                    <w:rPr>
                      <w:color w:val="3D3D3D"/>
                      <w:sz w:val="18"/>
                      <w:szCs w:val="18"/>
                    </w:rPr>
                    <w:t>4</w:t>
                  </w:r>
                  <w:r>
                    <w:rPr>
                      <w:color w:val="3D3D3D"/>
                      <w:sz w:val="18"/>
                      <w:szCs w:val="18"/>
                    </w:rPr>
                    <w:t>分，持平或下降的，计为</w:t>
                  </w:r>
                  <w:r>
                    <w:rPr>
                      <w:color w:val="3D3D3D"/>
                      <w:sz w:val="18"/>
                      <w:szCs w:val="18"/>
                    </w:rPr>
                    <w:t>0</w:t>
                  </w:r>
                  <w:r>
                    <w:rPr>
                      <w:color w:val="3D3D3D"/>
                      <w:sz w:val="18"/>
                      <w:szCs w:val="18"/>
                    </w:rPr>
                    <w:t>分。</w:t>
                  </w:r>
                </w:p>
              </w:tc>
            </w:tr>
            <w:tr w:rsidR="00282955" w14:paraId="22A7CFE4" w14:textId="77777777">
              <w:trPr>
                <w:jc w:val="center"/>
              </w:trPr>
              <w:tc>
                <w:tcPr>
                  <w:tcW w:w="765" w:type="dxa"/>
                  <w:vMerge/>
                  <w:tcBorders>
                    <w:top w:val="outset" w:sz="6" w:space="0" w:color="000000"/>
                    <w:left w:val="outset" w:sz="6" w:space="0" w:color="000000"/>
                    <w:bottom w:val="outset" w:sz="6" w:space="0" w:color="000000"/>
                    <w:right w:val="outset" w:sz="6" w:space="0" w:color="000000"/>
                  </w:tcBorders>
                  <w:shd w:val="clear" w:color="auto" w:fill="auto"/>
                  <w:vAlign w:val="center"/>
                </w:tcPr>
                <w:p w14:paraId="3F41AE87" w14:textId="77777777" w:rsidR="00282955" w:rsidRDefault="00282955">
                  <w:pPr>
                    <w:rPr>
                      <w:rFonts w:ascii="宋体"/>
                      <w:color w:val="3D3D3D"/>
                      <w:sz w:val="18"/>
                      <w:szCs w:val="18"/>
                    </w:rPr>
                  </w:pPr>
                </w:p>
              </w:tc>
              <w:tc>
                <w:tcPr>
                  <w:tcW w:w="1322" w:type="dxa"/>
                  <w:tcBorders>
                    <w:top w:val="outset" w:sz="6" w:space="0" w:color="000000"/>
                    <w:left w:val="outset" w:sz="6" w:space="0" w:color="000000"/>
                    <w:bottom w:val="outset" w:sz="6" w:space="0" w:color="000000"/>
                    <w:right w:val="outset" w:sz="6" w:space="0" w:color="000000"/>
                  </w:tcBorders>
                  <w:shd w:val="clear" w:color="auto" w:fill="auto"/>
                  <w:vAlign w:val="center"/>
                </w:tcPr>
                <w:p w14:paraId="55D135E7" w14:textId="77777777" w:rsidR="00282955" w:rsidRDefault="00913CF7">
                  <w:pPr>
                    <w:pStyle w:val="a3"/>
                    <w:widowControl/>
                    <w:spacing w:beforeAutospacing="0" w:afterAutospacing="0" w:line="330" w:lineRule="atLeast"/>
                  </w:pPr>
                  <w:r>
                    <w:rPr>
                      <w:color w:val="3D3D3D"/>
                      <w:sz w:val="18"/>
                      <w:szCs w:val="18"/>
                    </w:rPr>
                    <w:t>4</w:t>
                  </w:r>
                  <w:r>
                    <w:rPr>
                      <w:color w:val="3D3D3D"/>
                      <w:sz w:val="18"/>
                      <w:szCs w:val="18"/>
                    </w:rPr>
                    <w:t>．节能和提高能效任务完成情况</w:t>
                  </w:r>
                </w:p>
              </w:tc>
              <w:tc>
                <w:tcPr>
                  <w:tcW w:w="623" w:type="dxa"/>
                  <w:tcBorders>
                    <w:top w:val="outset" w:sz="6" w:space="0" w:color="000000"/>
                    <w:left w:val="outset" w:sz="6" w:space="0" w:color="000000"/>
                    <w:bottom w:val="outset" w:sz="6" w:space="0" w:color="000000"/>
                    <w:right w:val="outset" w:sz="6" w:space="0" w:color="000000"/>
                  </w:tcBorders>
                  <w:shd w:val="clear" w:color="auto" w:fill="auto"/>
                  <w:vAlign w:val="center"/>
                </w:tcPr>
                <w:p w14:paraId="560DB5FC" w14:textId="77777777" w:rsidR="00282955" w:rsidRDefault="00913CF7">
                  <w:pPr>
                    <w:pStyle w:val="a3"/>
                    <w:widowControl/>
                    <w:spacing w:beforeAutospacing="0" w:afterAutospacing="0" w:line="330" w:lineRule="atLeast"/>
                    <w:jc w:val="center"/>
                  </w:pPr>
                  <w:r>
                    <w:rPr>
                      <w:color w:val="3D3D3D"/>
                      <w:sz w:val="18"/>
                      <w:szCs w:val="18"/>
                    </w:rPr>
                    <w:t>4</w:t>
                  </w:r>
                </w:p>
              </w:tc>
              <w:tc>
                <w:tcPr>
                  <w:tcW w:w="1713" w:type="dxa"/>
                  <w:tcBorders>
                    <w:top w:val="outset" w:sz="6" w:space="0" w:color="000000"/>
                    <w:left w:val="outset" w:sz="6" w:space="0" w:color="000000"/>
                    <w:bottom w:val="outset" w:sz="6" w:space="0" w:color="000000"/>
                    <w:right w:val="outset" w:sz="6" w:space="0" w:color="000000"/>
                  </w:tcBorders>
                  <w:shd w:val="clear" w:color="auto" w:fill="auto"/>
                  <w:vAlign w:val="center"/>
                </w:tcPr>
                <w:p w14:paraId="670B60EE" w14:textId="77777777" w:rsidR="00282955" w:rsidRDefault="00913CF7">
                  <w:pPr>
                    <w:pStyle w:val="a3"/>
                    <w:widowControl/>
                    <w:spacing w:beforeAutospacing="0" w:afterAutospacing="0" w:line="330" w:lineRule="atLeast"/>
                  </w:pPr>
                  <w:r>
                    <w:rPr>
                      <w:color w:val="3D3D3D"/>
                      <w:sz w:val="18"/>
                      <w:szCs w:val="18"/>
                    </w:rPr>
                    <w:t>同期主管部门的考核结果</w:t>
                  </w:r>
                </w:p>
              </w:tc>
              <w:tc>
                <w:tcPr>
                  <w:tcW w:w="3453" w:type="dxa"/>
                  <w:tcBorders>
                    <w:top w:val="outset" w:sz="6" w:space="0" w:color="000000"/>
                    <w:left w:val="outset" w:sz="6" w:space="0" w:color="000000"/>
                    <w:bottom w:val="outset" w:sz="6" w:space="0" w:color="000000"/>
                    <w:right w:val="outset" w:sz="6" w:space="0" w:color="000000"/>
                  </w:tcBorders>
                  <w:shd w:val="clear" w:color="auto" w:fill="auto"/>
                </w:tcPr>
                <w:p w14:paraId="3A92893E" w14:textId="77777777" w:rsidR="00282955" w:rsidRDefault="00913CF7">
                  <w:pPr>
                    <w:pStyle w:val="a3"/>
                    <w:widowControl/>
                    <w:spacing w:beforeAutospacing="0" w:afterAutospacing="0" w:line="330" w:lineRule="atLeast"/>
                  </w:pPr>
                  <w:r>
                    <w:rPr>
                      <w:color w:val="3D3D3D"/>
                      <w:sz w:val="18"/>
                      <w:szCs w:val="18"/>
                    </w:rPr>
                    <w:t>“</w:t>
                  </w:r>
                  <w:r>
                    <w:rPr>
                      <w:color w:val="3D3D3D"/>
                      <w:sz w:val="18"/>
                      <w:szCs w:val="18"/>
                    </w:rPr>
                    <w:t>十三五</w:t>
                  </w:r>
                  <w:r>
                    <w:rPr>
                      <w:color w:val="3D3D3D"/>
                      <w:sz w:val="18"/>
                      <w:szCs w:val="18"/>
                    </w:rPr>
                    <w:t>”</w:t>
                  </w:r>
                  <w:r>
                    <w:rPr>
                      <w:color w:val="3D3D3D"/>
                      <w:sz w:val="18"/>
                      <w:szCs w:val="18"/>
                    </w:rPr>
                    <w:t>年度单位</w:t>
                  </w:r>
                  <w:r>
                    <w:rPr>
                      <w:color w:val="3D3D3D"/>
                      <w:sz w:val="18"/>
                      <w:szCs w:val="18"/>
                    </w:rPr>
                    <w:t>GDP</w:t>
                  </w:r>
                  <w:r>
                    <w:rPr>
                      <w:color w:val="3D3D3D"/>
                      <w:sz w:val="18"/>
                      <w:szCs w:val="18"/>
                    </w:rPr>
                    <w:t>能耗降低目标考核结果乘以</w:t>
                  </w:r>
                  <w:r>
                    <w:rPr>
                      <w:color w:val="3D3D3D"/>
                      <w:sz w:val="18"/>
                      <w:szCs w:val="18"/>
                    </w:rPr>
                    <w:t>4%</w:t>
                  </w:r>
                  <w:r>
                    <w:rPr>
                      <w:color w:val="3D3D3D"/>
                      <w:sz w:val="18"/>
                      <w:szCs w:val="18"/>
                    </w:rPr>
                    <w:t>，满分</w:t>
                  </w:r>
                  <w:r>
                    <w:rPr>
                      <w:color w:val="3D3D3D"/>
                      <w:sz w:val="18"/>
                      <w:szCs w:val="18"/>
                    </w:rPr>
                    <w:t>4</w:t>
                  </w:r>
                  <w:r>
                    <w:rPr>
                      <w:color w:val="3D3D3D"/>
                      <w:sz w:val="18"/>
                      <w:szCs w:val="18"/>
                    </w:rPr>
                    <w:t>分。</w:t>
                  </w:r>
                </w:p>
              </w:tc>
            </w:tr>
            <w:tr w:rsidR="00282955" w14:paraId="5D962DD0" w14:textId="77777777">
              <w:trPr>
                <w:jc w:val="center"/>
              </w:trPr>
              <w:tc>
                <w:tcPr>
                  <w:tcW w:w="765" w:type="dxa"/>
                  <w:vMerge/>
                  <w:tcBorders>
                    <w:top w:val="outset" w:sz="6" w:space="0" w:color="000000"/>
                    <w:left w:val="outset" w:sz="6" w:space="0" w:color="000000"/>
                    <w:bottom w:val="outset" w:sz="6" w:space="0" w:color="000000"/>
                    <w:right w:val="outset" w:sz="6" w:space="0" w:color="000000"/>
                  </w:tcBorders>
                  <w:shd w:val="clear" w:color="auto" w:fill="auto"/>
                  <w:vAlign w:val="center"/>
                </w:tcPr>
                <w:p w14:paraId="1ADF126E" w14:textId="77777777" w:rsidR="00282955" w:rsidRDefault="00282955">
                  <w:pPr>
                    <w:rPr>
                      <w:rFonts w:ascii="宋体"/>
                      <w:color w:val="3D3D3D"/>
                      <w:sz w:val="18"/>
                      <w:szCs w:val="18"/>
                    </w:rPr>
                  </w:pPr>
                </w:p>
              </w:tc>
              <w:tc>
                <w:tcPr>
                  <w:tcW w:w="1322" w:type="dxa"/>
                  <w:tcBorders>
                    <w:top w:val="outset" w:sz="6" w:space="0" w:color="000000"/>
                    <w:left w:val="outset" w:sz="6" w:space="0" w:color="000000"/>
                    <w:bottom w:val="outset" w:sz="6" w:space="0" w:color="000000"/>
                    <w:right w:val="outset" w:sz="6" w:space="0" w:color="000000"/>
                  </w:tcBorders>
                  <w:shd w:val="clear" w:color="auto" w:fill="auto"/>
                  <w:vAlign w:val="center"/>
                </w:tcPr>
                <w:p w14:paraId="7AD2CD11" w14:textId="77777777" w:rsidR="00282955" w:rsidRDefault="00913CF7">
                  <w:pPr>
                    <w:pStyle w:val="a3"/>
                    <w:widowControl/>
                    <w:spacing w:beforeAutospacing="0" w:afterAutospacing="0" w:line="330" w:lineRule="atLeast"/>
                  </w:pPr>
                  <w:r>
                    <w:rPr>
                      <w:color w:val="3D3D3D"/>
                      <w:sz w:val="18"/>
                      <w:szCs w:val="18"/>
                    </w:rPr>
                    <w:t>5</w:t>
                  </w:r>
                  <w:r>
                    <w:rPr>
                      <w:color w:val="3D3D3D"/>
                      <w:sz w:val="18"/>
                      <w:szCs w:val="18"/>
                    </w:rPr>
                    <w:t>．调整能源结构任务完成情况</w:t>
                  </w:r>
                </w:p>
              </w:tc>
              <w:tc>
                <w:tcPr>
                  <w:tcW w:w="623" w:type="dxa"/>
                  <w:tcBorders>
                    <w:top w:val="outset" w:sz="6" w:space="0" w:color="000000"/>
                    <w:left w:val="outset" w:sz="6" w:space="0" w:color="000000"/>
                    <w:bottom w:val="outset" w:sz="6" w:space="0" w:color="000000"/>
                    <w:right w:val="outset" w:sz="6" w:space="0" w:color="000000"/>
                  </w:tcBorders>
                  <w:shd w:val="clear" w:color="auto" w:fill="auto"/>
                  <w:vAlign w:val="center"/>
                </w:tcPr>
                <w:p w14:paraId="0411ED7B" w14:textId="77777777" w:rsidR="00282955" w:rsidRDefault="00913CF7">
                  <w:pPr>
                    <w:pStyle w:val="a3"/>
                    <w:widowControl/>
                    <w:spacing w:beforeAutospacing="0" w:afterAutospacing="0" w:line="330" w:lineRule="atLeast"/>
                    <w:jc w:val="center"/>
                  </w:pPr>
                  <w:r>
                    <w:rPr>
                      <w:color w:val="3D3D3D"/>
                      <w:sz w:val="18"/>
                      <w:szCs w:val="18"/>
                    </w:rPr>
                    <w:t>4</w:t>
                  </w:r>
                </w:p>
              </w:tc>
              <w:tc>
                <w:tcPr>
                  <w:tcW w:w="1713" w:type="dxa"/>
                  <w:tcBorders>
                    <w:top w:val="outset" w:sz="6" w:space="0" w:color="000000"/>
                    <w:left w:val="outset" w:sz="6" w:space="0" w:color="000000"/>
                    <w:bottom w:val="outset" w:sz="6" w:space="0" w:color="000000"/>
                    <w:right w:val="outset" w:sz="6" w:space="0" w:color="000000"/>
                  </w:tcBorders>
                  <w:shd w:val="clear" w:color="auto" w:fill="auto"/>
                  <w:vAlign w:val="center"/>
                </w:tcPr>
                <w:p w14:paraId="3ED0352A" w14:textId="77777777" w:rsidR="00282955" w:rsidRDefault="00913CF7">
                  <w:pPr>
                    <w:pStyle w:val="a3"/>
                    <w:widowControl/>
                    <w:spacing w:beforeAutospacing="0" w:afterAutospacing="0" w:line="330" w:lineRule="atLeast"/>
                  </w:pPr>
                  <w:r>
                    <w:rPr>
                      <w:color w:val="3D3D3D"/>
                      <w:sz w:val="18"/>
                      <w:szCs w:val="18"/>
                    </w:rPr>
                    <w:t>同期主管部门的考核结果；或水电、核电、风电和太阳能</w:t>
                  </w:r>
                  <w:proofErr w:type="gramStart"/>
                  <w:r>
                    <w:rPr>
                      <w:color w:val="3D3D3D"/>
                      <w:sz w:val="18"/>
                      <w:szCs w:val="18"/>
                    </w:rPr>
                    <w:t>发电占</w:t>
                  </w:r>
                  <w:proofErr w:type="gramEnd"/>
                  <w:r>
                    <w:rPr>
                      <w:color w:val="3D3D3D"/>
                      <w:sz w:val="18"/>
                      <w:szCs w:val="18"/>
                    </w:rPr>
                    <w:t>一次能源消费比重比上年变化情况及煤炭占能源消费总量比重比上年变化情况</w:t>
                  </w:r>
                </w:p>
              </w:tc>
              <w:tc>
                <w:tcPr>
                  <w:tcW w:w="3453" w:type="dxa"/>
                  <w:tcBorders>
                    <w:top w:val="outset" w:sz="6" w:space="0" w:color="000000"/>
                    <w:left w:val="outset" w:sz="6" w:space="0" w:color="000000"/>
                    <w:bottom w:val="outset" w:sz="6" w:space="0" w:color="000000"/>
                    <w:right w:val="outset" w:sz="6" w:space="0" w:color="000000"/>
                  </w:tcBorders>
                  <w:shd w:val="clear" w:color="auto" w:fill="auto"/>
                </w:tcPr>
                <w:p w14:paraId="54946FE9" w14:textId="77777777" w:rsidR="00282955" w:rsidRDefault="00913CF7">
                  <w:pPr>
                    <w:pStyle w:val="a3"/>
                    <w:widowControl/>
                    <w:spacing w:beforeAutospacing="0" w:afterAutospacing="0" w:line="330" w:lineRule="atLeast"/>
                  </w:pPr>
                  <w:r>
                    <w:rPr>
                      <w:color w:val="3D3D3D"/>
                      <w:sz w:val="18"/>
                      <w:szCs w:val="18"/>
                    </w:rPr>
                    <w:t>“</w:t>
                  </w:r>
                  <w:r>
                    <w:rPr>
                      <w:color w:val="3D3D3D"/>
                      <w:sz w:val="18"/>
                      <w:szCs w:val="18"/>
                    </w:rPr>
                    <w:t>十三五</w:t>
                  </w:r>
                  <w:r>
                    <w:rPr>
                      <w:color w:val="3D3D3D"/>
                      <w:sz w:val="18"/>
                      <w:szCs w:val="18"/>
                    </w:rPr>
                    <w:t>”</w:t>
                  </w:r>
                  <w:r>
                    <w:rPr>
                      <w:color w:val="3D3D3D"/>
                      <w:sz w:val="18"/>
                      <w:szCs w:val="18"/>
                    </w:rPr>
                    <w:t>年度非化石能源占一次能源消费比重上升目标考核结果乘以</w:t>
                  </w:r>
                  <w:r>
                    <w:rPr>
                      <w:color w:val="3D3D3D"/>
                      <w:sz w:val="18"/>
                      <w:szCs w:val="18"/>
                    </w:rPr>
                    <w:t>4%</w:t>
                  </w:r>
                  <w:r>
                    <w:rPr>
                      <w:color w:val="3D3D3D"/>
                      <w:sz w:val="18"/>
                      <w:szCs w:val="18"/>
                    </w:rPr>
                    <w:t>，满分</w:t>
                  </w:r>
                  <w:r>
                    <w:rPr>
                      <w:color w:val="3D3D3D"/>
                      <w:sz w:val="18"/>
                      <w:szCs w:val="18"/>
                    </w:rPr>
                    <w:t>4</w:t>
                  </w:r>
                  <w:r>
                    <w:rPr>
                      <w:color w:val="3D3D3D"/>
                      <w:sz w:val="18"/>
                      <w:szCs w:val="18"/>
                    </w:rPr>
                    <w:t>分；或根据本地区水电、核电、风电和太阳能</w:t>
                  </w:r>
                  <w:proofErr w:type="gramStart"/>
                  <w:r>
                    <w:rPr>
                      <w:color w:val="3D3D3D"/>
                      <w:sz w:val="18"/>
                      <w:szCs w:val="18"/>
                    </w:rPr>
                    <w:t>发电占</w:t>
                  </w:r>
                  <w:proofErr w:type="gramEnd"/>
                  <w:r>
                    <w:rPr>
                      <w:color w:val="3D3D3D"/>
                      <w:sz w:val="18"/>
                      <w:szCs w:val="18"/>
                    </w:rPr>
                    <w:t>一次能源消费的比重和煤炭占能源消费总量的比重两项指标比上年变化情况进行评分，其中水电、核电、风电和太阳能</w:t>
                  </w:r>
                  <w:proofErr w:type="gramStart"/>
                  <w:r>
                    <w:rPr>
                      <w:color w:val="3D3D3D"/>
                      <w:sz w:val="18"/>
                      <w:szCs w:val="18"/>
                    </w:rPr>
                    <w:t>发电占</w:t>
                  </w:r>
                  <w:proofErr w:type="gramEnd"/>
                  <w:r>
                    <w:rPr>
                      <w:color w:val="3D3D3D"/>
                      <w:sz w:val="18"/>
                      <w:szCs w:val="18"/>
                    </w:rPr>
                    <w:t>一次能源消费比重比上年有所上升的，得</w:t>
                  </w:r>
                  <w:r>
                    <w:rPr>
                      <w:color w:val="3D3D3D"/>
                      <w:sz w:val="18"/>
                      <w:szCs w:val="18"/>
                    </w:rPr>
                    <w:t>2</w:t>
                  </w:r>
                  <w:r>
                    <w:rPr>
                      <w:color w:val="3D3D3D"/>
                      <w:sz w:val="18"/>
                      <w:szCs w:val="18"/>
                    </w:rPr>
                    <w:t>分，持平或下降的，计为</w:t>
                  </w:r>
                  <w:r>
                    <w:rPr>
                      <w:color w:val="3D3D3D"/>
                      <w:sz w:val="18"/>
                      <w:szCs w:val="18"/>
                    </w:rPr>
                    <w:t>0</w:t>
                  </w:r>
                  <w:r>
                    <w:rPr>
                      <w:color w:val="3D3D3D"/>
                      <w:sz w:val="18"/>
                      <w:szCs w:val="18"/>
                    </w:rPr>
                    <w:t>分；煤炭占能源消费总量比重比上年有所下降的，得</w:t>
                  </w:r>
                  <w:r>
                    <w:rPr>
                      <w:color w:val="3D3D3D"/>
                      <w:sz w:val="18"/>
                      <w:szCs w:val="18"/>
                    </w:rPr>
                    <w:t>2</w:t>
                  </w:r>
                  <w:r>
                    <w:rPr>
                      <w:color w:val="3D3D3D"/>
                      <w:sz w:val="18"/>
                      <w:szCs w:val="18"/>
                    </w:rPr>
                    <w:t>分，持平或上升的，计为</w:t>
                  </w:r>
                  <w:r>
                    <w:rPr>
                      <w:color w:val="3D3D3D"/>
                      <w:sz w:val="18"/>
                      <w:szCs w:val="18"/>
                    </w:rPr>
                    <w:t>0</w:t>
                  </w:r>
                  <w:r>
                    <w:rPr>
                      <w:color w:val="3D3D3D"/>
                      <w:sz w:val="18"/>
                      <w:szCs w:val="18"/>
                    </w:rPr>
                    <w:t>分。</w:t>
                  </w:r>
                </w:p>
              </w:tc>
            </w:tr>
            <w:tr w:rsidR="00282955" w14:paraId="68B3751C" w14:textId="77777777">
              <w:trPr>
                <w:jc w:val="center"/>
              </w:trPr>
              <w:tc>
                <w:tcPr>
                  <w:tcW w:w="765" w:type="dxa"/>
                  <w:vMerge/>
                  <w:tcBorders>
                    <w:top w:val="outset" w:sz="6" w:space="0" w:color="000000"/>
                    <w:left w:val="outset" w:sz="6" w:space="0" w:color="000000"/>
                    <w:bottom w:val="outset" w:sz="6" w:space="0" w:color="000000"/>
                    <w:right w:val="outset" w:sz="6" w:space="0" w:color="000000"/>
                  </w:tcBorders>
                  <w:shd w:val="clear" w:color="auto" w:fill="auto"/>
                  <w:vAlign w:val="center"/>
                </w:tcPr>
                <w:p w14:paraId="65685B2D" w14:textId="77777777" w:rsidR="00282955" w:rsidRDefault="00282955">
                  <w:pPr>
                    <w:rPr>
                      <w:rFonts w:ascii="宋体"/>
                      <w:color w:val="3D3D3D"/>
                      <w:sz w:val="18"/>
                      <w:szCs w:val="18"/>
                    </w:rPr>
                  </w:pPr>
                </w:p>
              </w:tc>
              <w:tc>
                <w:tcPr>
                  <w:tcW w:w="1322" w:type="dxa"/>
                  <w:tcBorders>
                    <w:top w:val="outset" w:sz="6" w:space="0" w:color="000000"/>
                    <w:left w:val="outset" w:sz="6" w:space="0" w:color="000000"/>
                    <w:bottom w:val="outset" w:sz="6" w:space="0" w:color="000000"/>
                    <w:right w:val="outset" w:sz="6" w:space="0" w:color="000000"/>
                  </w:tcBorders>
                  <w:shd w:val="clear" w:color="auto" w:fill="auto"/>
                  <w:vAlign w:val="center"/>
                </w:tcPr>
                <w:p w14:paraId="6F7ECCA6" w14:textId="77777777" w:rsidR="00282955" w:rsidRDefault="00913CF7">
                  <w:pPr>
                    <w:pStyle w:val="a3"/>
                    <w:widowControl/>
                    <w:spacing w:beforeAutospacing="0" w:afterAutospacing="0" w:line="330" w:lineRule="atLeast"/>
                  </w:pPr>
                  <w:r>
                    <w:rPr>
                      <w:color w:val="3D3D3D"/>
                      <w:sz w:val="18"/>
                      <w:szCs w:val="18"/>
                    </w:rPr>
                    <w:t>6</w:t>
                  </w:r>
                  <w:r>
                    <w:rPr>
                      <w:color w:val="3D3D3D"/>
                      <w:sz w:val="18"/>
                      <w:szCs w:val="18"/>
                    </w:rPr>
                    <w:t>．增加森林</w:t>
                  </w:r>
                  <w:proofErr w:type="gramStart"/>
                  <w:r>
                    <w:rPr>
                      <w:color w:val="3D3D3D"/>
                      <w:sz w:val="18"/>
                      <w:szCs w:val="18"/>
                    </w:rPr>
                    <w:t>碳汇任务</w:t>
                  </w:r>
                  <w:proofErr w:type="gramEnd"/>
                  <w:r>
                    <w:rPr>
                      <w:color w:val="3D3D3D"/>
                      <w:sz w:val="18"/>
                      <w:szCs w:val="18"/>
                    </w:rPr>
                    <w:t>完成情况</w:t>
                  </w:r>
                </w:p>
              </w:tc>
              <w:tc>
                <w:tcPr>
                  <w:tcW w:w="623" w:type="dxa"/>
                  <w:tcBorders>
                    <w:top w:val="outset" w:sz="6" w:space="0" w:color="000000"/>
                    <w:left w:val="outset" w:sz="6" w:space="0" w:color="000000"/>
                    <w:bottom w:val="outset" w:sz="6" w:space="0" w:color="000000"/>
                    <w:right w:val="outset" w:sz="6" w:space="0" w:color="000000"/>
                  </w:tcBorders>
                  <w:shd w:val="clear" w:color="auto" w:fill="auto"/>
                  <w:vAlign w:val="center"/>
                </w:tcPr>
                <w:p w14:paraId="6E7DED72" w14:textId="77777777" w:rsidR="00282955" w:rsidRDefault="00913CF7">
                  <w:pPr>
                    <w:pStyle w:val="a3"/>
                    <w:widowControl/>
                    <w:spacing w:beforeAutospacing="0" w:afterAutospacing="0" w:line="330" w:lineRule="atLeast"/>
                    <w:jc w:val="center"/>
                  </w:pPr>
                  <w:r>
                    <w:rPr>
                      <w:color w:val="3D3D3D"/>
                      <w:sz w:val="18"/>
                      <w:szCs w:val="18"/>
                    </w:rPr>
                    <w:t>4</w:t>
                  </w:r>
                </w:p>
              </w:tc>
              <w:tc>
                <w:tcPr>
                  <w:tcW w:w="1713" w:type="dxa"/>
                  <w:tcBorders>
                    <w:top w:val="outset" w:sz="6" w:space="0" w:color="000000"/>
                    <w:left w:val="outset" w:sz="6" w:space="0" w:color="000000"/>
                    <w:bottom w:val="outset" w:sz="6" w:space="0" w:color="000000"/>
                    <w:right w:val="outset" w:sz="6" w:space="0" w:color="000000"/>
                  </w:tcBorders>
                  <w:shd w:val="clear" w:color="auto" w:fill="auto"/>
                  <w:vAlign w:val="center"/>
                </w:tcPr>
                <w:p w14:paraId="700B130A" w14:textId="77777777" w:rsidR="00282955" w:rsidRDefault="00913CF7">
                  <w:pPr>
                    <w:pStyle w:val="a3"/>
                    <w:widowControl/>
                    <w:spacing w:beforeAutospacing="0" w:afterAutospacing="0" w:line="330" w:lineRule="atLeast"/>
                  </w:pPr>
                  <w:r>
                    <w:rPr>
                      <w:color w:val="3D3D3D"/>
                      <w:sz w:val="18"/>
                      <w:szCs w:val="18"/>
                    </w:rPr>
                    <w:t>同期主管部门的考核结果；或年度新增造林合格面积及年度森林抚育合格面积</w:t>
                  </w:r>
                </w:p>
              </w:tc>
              <w:tc>
                <w:tcPr>
                  <w:tcW w:w="3453" w:type="dxa"/>
                  <w:tcBorders>
                    <w:top w:val="outset" w:sz="6" w:space="0" w:color="000000"/>
                    <w:left w:val="outset" w:sz="6" w:space="0" w:color="000000"/>
                    <w:bottom w:val="outset" w:sz="6" w:space="0" w:color="000000"/>
                    <w:right w:val="outset" w:sz="6" w:space="0" w:color="000000"/>
                  </w:tcBorders>
                  <w:shd w:val="clear" w:color="auto" w:fill="auto"/>
                </w:tcPr>
                <w:p w14:paraId="73E664BC" w14:textId="77777777" w:rsidR="00282955" w:rsidRDefault="00913CF7">
                  <w:pPr>
                    <w:pStyle w:val="a3"/>
                    <w:widowControl/>
                    <w:spacing w:beforeAutospacing="0" w:afterAutospacing="0" w:line="330" w:lineRule="atLeast"/>
                  </w:pPr>
                  <w:r>
                    <w:rPr>
                      <w:color w:val="3D3D3D"/>
                      <w:sz w:val="18"/>
                      <w:szCs w:val="18"/>
                    </w:rPr>
                    <w:t>“</w:t>
                  </w:r>
                  <w:r>
                    <w:rPr>
                      <w:color w:val="3D3D3D"/>
                      <w:sz w:val="18"/>
                      <w:szCs w:val="18"/>
                    </w:rPr>
                    <w:t>十三五</w:t>
                  </w:r>
                  <w:r>
                    <w:rPr>
                      <w:color w:val="3D3D3D"/>
                      <w:sz w:val="18"/>
                      <w:szCs w:val="18"/>
                    </w:rPr>
                    <w:t>”</w:t>
                  </w:r>
                  <w:r>
                    <w:rPr>
                      <w:color w:val="3D3D3D"/>
                      <w:sz w:val="18"/>
                      <w:szCs w:val="18"/>
                    </w:rPr>
                    <w:t>年度森林</w:t>
                  </w:r>
                  <w:proofErr w:type="gramStart"/>
                  <w:r>
                    <w:rPr>
                      <w:color w:val="3D3D3D"/>
                      <w:sz w:val="18"/>
                      <w:szCs w:val="18"/>
                    </w:rPr>
                    <w:t>碳汇相关</w:t>
                  </w:r>
                  <w:proofErr w:type="gramEnd"/>
                  <w:r>
                    <w:rPr>
                      <w:color w:val="3D3D3D"/>
                      <w:sz w:val="18"/>
                      <w:szCs w:val="18"/>
                    </w:rPr>
                    <w:t>考核结果乘以</w:t>
                  </w:r>
                  <w:r>
                    <w:rPr>
                      <w:color w:val="3D3D3D"/>
                      <w:sz w:val="18"/>
                      <w:szCs w:val="18"/>
                    </w:rPr>
                    <w:t>4%</w:t>
                  </w:r>
                  <w:r>
                    <w:rPr>
                      <w:color w:val="3D3D3D"/>
                      <w:sz w:val="18"/>
                      <w:szCs w:val="18"/>
                    </w:rPr>
                    <w:t>，满分</w:t>
                  </w:r>
                  <w:r>
                    <w:rPr>
                      <w:color w:val="3D3D3D"/>
                      <w:sz w:val="18"/>
                      <w:szCs w:val="18"/>
                    </w:rPr>
                    <w:t>4</w:t>
                  </w:r>
                  <w:r>
                    <w:rPr>
                      <w:color w:val="3D3D3D"/>
                      <w:sz w:val="18"/>
                      <w:szCs w:val="18"/>
                    </w:rPr>
                    <w:t>分；或根据本地区年度新增造林和森林抚育任务完成情况进行评分，其中年度新增造林合格面积达到年度计划任务</w:t>
                  </w:r>
                  <w:r>
                    <w:rPr>
                      <w:color w:val="3D3D3D"/>
                      <w:sz w:val="18"/>
                      <w:szCs w:val="18"/>
                    </w:rPr>
                    <w:t>100%</w:t>
                  </w:r>
                  <w:r>
                    <w:rPr>
                      <w:color w:val="3D3D3D"/>
                      <w:sz w:val="18"/>
                      <w:szCs w:val="18"/>
                    </w:rPr>
                    <w:t>及以上的得</w:t>
                  </w:r>
                  <w:r>
                    <w:rPr>
                      <w:color w:val="3D3D3D"/>
                      <w:sz w:val="18"/>
                      <w:szCs w:val="18"/>
                    </w:rPr>
                    <w:t>2</w:t>
                  </w:r>
                  <w:r>
                    <w:rPr>
                      <w:color w:val="3D3D3D"/>
                      <w:sz w:val="18"/>
                      <w:szCs w:val="18"/>
                    </w:rPr>
                    <w:t>分，达到</w:t>
                  </w:r>
                  <w:r>
                    <w:rPr>
                      <w:color w:val="3D3D3D"/>
                      <w:sz w:val="18"/>
                      <w:szCs w:val="18"/>
                    </w:rPr>
                    <w:t>60%</w:t>
                  </w:r>
                  <w:r>
                    <w:rPr>
                      <w:color w:val="3D3D3D"/>
                      <w:sz w:val="18"/>
                      <w:szCs w:val="18"/>
                    </w:rPr>
                    <w:t>及以上的得</w:t>
                  </w:r>
                  <w:r>
                    <w:rPr>
                      <w:color w:val="3D3D3D"/>
                      <w:sz w:val="18"/>
                      <w:szCs w:val="18"/>
                    </w:rPr>
                    <w:t>1</w:t>
                  </w:r>
                  <w:r>
                    <w:rPr>
                      <w:color w:val="3D3D3D"/>
                      <w:sz w:val="18"/>
                      <w:szCs w:val="18"/>
                    </w:rPr>
                    <w:t>分，</w:t>
                  </w:r>
                  <w:r>
                    <w:rPr>
                      <w:color w:val="3D3D3D"/>
                      <w:sz w:val="18"/>
                      <w:szCs w:val="18"/>
                    </w:rPr>
                    <w:t>60%</w:t>
                  </w:r>
                  <w:r>
                    <w:rPr>
                      <w:color w:val="3D3D3D"/>
                      <w:sz w:val="18"/>
                      <w:szCs w:val="18"/>
                    </w:rPr>
                    <w:t>以下的计为</w:t>
                  </w:r>
                  <w:r>
                    <w:rPr>
                      <w:color w:val="3D3D3D"/>
                      <w:sz w:val="18"/>
                      <w:szCs w:val="18"/>
                    </w:rPr>
                    <w:t>0</w:t>
                  </w:r>
                  <w:r>
                    <w:rPr>
                      <w:color w:val="3D3D3D"/>
                      <w:sz w:val="18"/>
                      <w:szCs w:val="18"/>
                    </w:rPr>
                    <w:t>分；年度森林抚育合格面积达到年度计划任务</w:t>
                  </w:r>
                  <w:r>
                    <w:rPr>
                      <w:color w:val="3D3D3D"/>
                      <w:sz w:val="18"/>
                      <w:szCs w:val="18"/>
                    </w:rPr>
                    <w:t>100%</w:t>
                  </w:r>
                  <w:r>
                    <w:rPr>
                      <w:color w:val="3D3D3D"/>
                      <w:sz w:val="18"/>
                      <w:szCs w:val="18"/>
                    </w:rPr>
                    <w:t>及以上的得</w:t>
                  </w:r>
                  <w:r>
                    <w:rPr>
                      <w:color w:val="3D3D3D"/>
                      <w:sz w:val="18"/>
                      <w:szCs w:val="18"/>
                    </w:rPr>
                    <w:t>2</w:t>
                  </w:r>
                  <w:r>
                    <w:rPr>
                      <w:color w:val="3D3D3D"/>
                      <w:sz w:val="18"/>
                      <w:szCs w:val="18"/>
                    </w:rPr>
                    <w:lastRenderedPageBreak/>
                    <w:t>分，达到</w:t>
                  </w:r>
                  <w:r>
                    <w:rPr>
                      <w:color w:val="3D3D3D"/>
                      <w:sz w:val="18"/>
                      <w:szCs w:val="18"/>
                    </w:rPr>
                    <w:t>60%</w:t>
                  </w:r>
                  <w:r>
                    <w:rPr>
                      <w:color w:val="3D3D3D"/>
                      <w:sz w:val="18"/>
                      <w:szCs w:val="18"/>
                    </w:rPr>
                    <w:t>及以上的得</w:t>
                  </w:r>
                  <w:r>
                    <w:rPr>
                      <w:color w:val="3D3D3D"/>
                      <w:sz w:val="18"/>
                      <w:szCs w:val="18"/>
                    </w:rPr>
                    <w:t>1</w:t>
                  </w:r>
                  <w:r>
                    <w:rPr>
                      <w:color w:val="3D3D3D"/>
                      <w:sz w:val="18"/>
                      <w:szCs w:val="18"/>
                    </w:rPr>
                    <w:t>分，</w:t>
                  </w:r>
                  <w:r>
                    <w:rPr>
                      <w:color w:val="3D3D3D"/>
                      <w:sz w:val="18"/>
                      <w:szCs w:val="18"/>
                    </w:rPr>
                    <w:t>60%</w:t>
                  </w:r>
                  <w:r>
                    <w:rPr>
                      <w:color w:val="3D3D3D"/>
                      <w:sz w:val="18"/>
                      <w:szCs w:val="18"/>
                    </w:rPr>
                    <w:t>以下的计为</w:t>
                  </w:r>
                  <w:r>
                    <w:rPr>
                      <w:color w:val="3D3D3D"/>
                      <w:sz w:val="18"/>
                      <w:szCs w:val="18"/>
                    </w:rPr>
                    <w:t>0</w:t>
                  </w:r>
                  <w:r>
                    <w:rPr>
                      <w:color w:val="3D3D3D"/>
                      <w:sz w:val="18"/>
                      <w:szCs w:val="18"/>
                    </w:rPr>
                    <w:t>分。</w:t>
                  </w:r>
                </w:p>
              </w:tc>
            </w:tr>
            <w:tr w:rsidR="00282955" w14:paraId="229D3588" w14:textId="77777777">
              <w:trPr>
                <w:jc w:val="center"/>
              </w:trPr>
              <w:tc>
                <w:tcPr>
                  <w:tcW w:w="765" w:type="dxa"/>
                  <w:vMerge/>
                  <w:tcBorders>
                    <w:top w:val="outset" w:sz="6" w:space="0" w:color="000000"/>
                    <w:left w:val="outset" w:sz="6" w:space="0" w:color="000000"/>
                    <w:bottom w:val="outset" w:sz="6" w:space="0" w:color="000000"/>
                    <w:right w:val="outset" w:sz="6" w:space="0" w:color="000000"/>
                  </w:tcBorders>
                  <w:shd w:val="clear" w:color="auto" w:fill="auto"/>
                  <w:vAlign w:val="center"/>
                </w:tcPr>
                <w:p w14:paraId="47A093E7" w14:textId="77777777" w:rsidR="00282955" w:rsidRDefault="00282955">
                  <w:pPr>
                    <w:rPr>
                      <w:rFonts w:ascii="宋体"/>
                      <w:color w:val="3D3D3D"/>
                      <w:sz w:val="18"/>
                      <w:szCs w:val="18"/>
                    </w:rPr>
                  </w:pPr>
                </w:p>
              </w:tc>
              <w:tc>
                <w:tcPr>
                  <w:tcW w:w="1322" w:type="dxa"/>
                  <w:tcBorders>
                    <w:top w:val="outset" w:sz="6" w:space="0" w:color="000000"/>
                    <w:left w:val="outset" w:sz="6" w:space="0" w:color="000000"/>
                    <w:bottom w:val="outset" w:sz="6" w:space="0" w:color="000000"/>
                    <w:right w:val="outset" w:sz="6" w:space="0" w:color="000000"/>
                  </w:tcBorders>
                  <w:shd w:val="clear" w:color="auto" w:fill="auto"/>
                  <w:vAlign w:val="center"/>
                </w:tcPr>
                <w:p w14:paraId="7656F1DC" w14:textId="77777777" w:rsidR="00282955" w:rsidRDefault="00913CF7">
                  <w:pPr>
                    <w:pStyle w:val="a3"/>
                    <w:widowControl/>
                    <w:spacing w:beforeAutospacing="0" w:afterAutospacing="0" w:line="330" w:lineRule="atLeast"/>
                  </w:pPr>
                  <w:r>
                    <w:rPr>
                      <w:color w:val="3D3D3D"/>
                      <w:sz w:val="18"/>
                      <w:szCs w:val="18"/>
                    </w:rPr>
                    <w:t>7</w:t>
                  </w:r>
                  <w:r>
                    <w:rPr>
                      <w:color w:val="3D3D3D"/>
                      <w:sz w:val="18"/>
                      <w:szCs w:val="18"/>
                    </w:rPr>
                    <w:t>．低碳试点示范建设情况</w:t>
                  </w:r>
                </w:p>
              </w:tc>
              <w:tc>
                <w:tcPr>
                  <w:tcW w:w="623" w:type="dxa"/>
                  <w:tcBorders>
                    <w:top w:val="outset" w:sz="6" w:space="0" w:color="000000"/>
                    <w:left w:val="outset" w:sz="6" w:space="0" w:color="000000"/>
                    <w:bottom w:val="outset" w:sz="6" w:space="0" w:color="000000"/>
                    <w:right w:val="outset" w:sz="6" w:space="0" w:color="000000"/>
                  </w:tcBorders>
                  <w:shd w:val="clear" w:color="auto" w:fill="auto"/>
                  <w:vAlign w:val="center"/>
                </w:tcPr>
                <w:p w14:paraId="0089892D" w14:textId="77777777" w:rsidR="00282955" w:rsidRDefault="00913CF7">
                  <w:pPr>
                    <w:pStyle w:val="a3"/>
                    <w:widowControl/>
                    <w:spacing w:beforeAutospacing="0" w:afterAutospacing="0" w:line="330" w:lineRule="atLeast"/>
                    <w:jc w:val="center"/>
                  </w:pPr>
                  <w:r>
                    <w:rPr>
                      <w:color w:val="3D3D3D"/>
                      <w:sz w:val="18"/>
                      <w:szCs w:val="18"/>
                    </w:rPr>
                    <w:t>8</w:t>
                  </w:r>
                </w:p>
              </w:tc>
              <w:tc>
                <w:tcPr>
                  <w:tcW w:w="1713" w:type="dxa"/>
                  <w:tcBorders>
                    <w:top w:val="outset" w:sz="6" w:space="0" w:color="000000"/>
                    <w:left w:val="outset" w:sz="6" w:space="0" w:color="000000"/>
                    <w:bottom w:val="outset" w:sz="6" w:space="0" w:color="000000"/>
                    <w:right w:val="outset" w:sz="6" w:space="0" w:color="000000"/>
                  </w:tcBorders>
                  <w:shd w:val="clear" w:color="auto" w:fill="auto"/>
                  <w:vAlign w:val="center"/>
                </w:tcPr>
                <w:p w14:paraId="37602764" w14:textId="77777777" w:rsidR="00282955" w:rsidRDefault="00913CF7">
                  <w:pPr>
                    <w:pStyle w:val="a3"/>
                    <w:widowControl/>
                    <w:spacing w:beforeAutospacing="0" w:afterAutospacing="0" w:line="330" w:lineRule="atLeast"/>
                  </w:pPr>
                  <w:r>
                    <w:rPr>
                      <w:color w:val="3D3D3D"/>
                      <w:sz w:val="18"/>
                      <w:szCs w:val="18"/>
                    </w:rPr>
                    <w:t>相关的正式文件材料；实地核查</w:t>
                  </w:r>
                </w:p>
              </w:tc>
              <w:tc>
                <w:tcPr>
                  <w:tcW w:w="3453" w:type="dxa"/>
                  <w:tcBorders>
                    <w:top w:val="outset" w:sz="6" w:space="0" w:color="000000"/>
                    <w:left w:val="outset" w:sz="6" w:space="0" w:color="000000"/>
                    <w:bottom w:val="outset" w:sz="6" w:space="0" w:color="000000"/>
                    <w:right w:val="outset" w:sz="6" w:space="0" w:color="000000"/>
                  </w:tcBorders>
                  <w:shd w:val="clear" w:color="auto" w:fill="auto"/>
                </w:tcPr>
                <w:p w14:paraId="7ED3E8F7" w14:textId="77777777" w:rsidR="00282955" w:rsidRDefault="00913CF7">
                  <w:pPr>
                    <w:pStyle w:val="a3"/>
                    <w:widowControl/>
                    <w:spacing w:beforeAutospacing="0" w:afterAutospacing="0" w:line="330" w:lineRule="atLeast"/>
                  </w:pPr>
                  <w:r>
                    <w:rPr>
                      <w:color w:val="3D3D3D"/>
                      <w:sz w:val="18"/>
                      <w:szCs w:val="18"/>
                    </w:rPr>
                    <w:t>(1)</w:t>
                  </w:r>
                  <w:r>
                    <w:rPr>
                      <w:color w:val="3D3D3D"/>
                      <w:sz w:val="18"/>
                      <w:szCs w:val="18"/>
                    </w:rPr>
                    <w:t>对国家确定的低碳试点、气候适应型城市试点或辖区内有省级低碳试点城市的市州，得</w:t>
                  </w:r>
                  <w:r>
                    <w:rPr>
                      <w:color w:val="3D3D3D"/>
                      <w:sz w:val="18"/>
                      <w:szCs w:val="18"/>
                    </w:rPr>
                    <w:t>2</w:t>
                  </w:r>
                  <w:r>
                    <w:rPr>
                      <w:color w:val="3D3D3D"/>
                      <w:sz w:val="18"/>
                      <w:szCs w:val="18"/>
                    </w:rPr>
                    <w:t>分；</w:t>
                  </w:r>
                  <w:r>
                    <w:rPr>
                      <w:color w:val="3D3D3D"/>
                      <w:sz w:val="18"/>
                      <w:szCs w:val="18"/>
                    </w:rPr>
                    <w:br/>
                    <w:t>(2)</w:t>
                  </w:r>
                  <w:r>
                    <w:rPr>
                      <w:color w:val="3D3D3D"/>
                      <w:sz w:val="18"/>
                      <w:szCs w:val="18"/>
                    </w:rPr>
                    <w:t>对辖区内有列入国家级低碳专项试点（如交通、住建），得</w:t>
                  </w:r>
                  <w:r>
                    <w:rPr>
                      <w:color w:val="3D3D3D"/>
                      <w:sz w:val="18"/>
                      <w:szCs w:val="18"/>
                    </w:rPr>
                    <w:t>2</w:t>
                  </w:r>
                  <w:r>
                    <w:rPr>
                      <w:color w:val="3D3D3D"/>
                      <w:sz w:val="18"/>
                      <w:szCs w:val="18"/>
                    </w:rPr>
                    <w:t>分；</w:t>
                  </w:r>
                  <w:r>
                    <w:rPr>
                      <w:color w:val="3D3D3D"/>
                      <w:sz w:val="18"/>
                      <w:szCs w:val="18"/>
                    </w:rPr>
                    <w:br/>
                    <w:t>(3)</w:t>
                  </w:r>
                  <w:r>
                    <w:rPr>
                      <w:color w:val="3D3D3D"/>
                      <w:sz w:val="18"/>
                      <w:szCs w:val="18"/>
                    </w:rPr>
                    <w:t>在辖区内开展低碳产业园区、低碳社区试点的，得</w:t>
                  </w:r>
                  <w:r>
                    <w:rPr>
                      <w:color w:val="3D3D3D"/>
                      <w:sz w:val="18"/>
                      <w:szCs w:val="18"/>
                    </w:rPr>
                    <w:t>2</w:t>
                  </w:r>
                  <w:r>
                    <w:rPr>
                      <w:color w:val="3D3D3D"/>
                      <w:sz w:val="18"/>
                      <w:szCs w:val="18"/>
                    </w:rPr>
                    <w:t>分；</w:t>
                  </w:r>
                  <w:r>
                    <w:rPr>
                      <w:color w:val="3D3D3D"/>
                      <w:sz w:val="18"/>
                      <w:szCs w:val="18"/>
                    </w:rPr>
                    <w:br/>
                    <w:t>(4)</w:t>
                  </w:r>
                  <w:r>
                    <w:rPr>
                      <w:color w:val="3D3D3D"/>
                      <w:sz w:val="18"/>
                      <w:szCs w:val="18"/>
                    </w:rPr>
                    <w:t>已制定市州级层面低碳发展规划或应对气候变化规划的，得</w:t>
                  </w:r>
                  <w:r>
                    <w:rPr>
                      <w:color w:val="3D3D3D"/>
                      <w:sz w:val="18"/>
                      <w:szCs w:val="18"/>
                    </w:rPr>
                    <w:t>2</w:t>
                  </w:r>
                  <w:r>
                    <w:rPr>
                      <w:color w:val="3D3D3D"/>
                      <w:sz w:val="18"/>
                      <w:szCs w:val="18"/>
                    </w:rPr>
                    <w:t>分。</w:t>
                  </w:r>
                </w:p>
              </w:tc>
            </w:tr>
            <w:tr w:rsidR="00282955" w14:paraId="4E773101" w14:textId="77777777">
              <w:trPr>
                <w:jc w:val="center"/>
              </w:trPr>
              <w:tc>
                <w:tcPr>
                  <w:tcW w:w="765" w:type="dxa"/>
                  <w:vMerge w:val="restart"/>
                  <w:tcBorders>
                    <w:top w:val="outset" w:sz="6" w:space="0" w:color="000000"/>
                    <w:left w:val="outset" w:sz="6" w:space="0" w:color="000000"/>
                    <w:bottom w:val="outset" w:sz="6" w:space="0" w:color="000000"/>
                    <w:right w:val="outset" w:sz="6" w:space="0" w:color="000000"/>
                  </w:tcBorders>
                  <w:shd w:val="clear" w:color="auto" w:fill="auto"/>
                  <w:vAlign w:val="center"/>
                </w:tcPr>
                <w:p w14:paraId="041B682B" w14:textId="77777777" w:rsidR="00282955" w:rsidRDefault="00913CF7">
                  <w:pPr>
                    <w:pStyle w:val="a3"/>
                    <w:widowControl/>
                    <w:spacing w:beforeAutospacing="0" w:afterAutospacing="0" w:line="330" w:lineRule="atLeast"/>
                  </w:pPr>
                  <w:r>
                    <w:rPr>
                      <w:color w:val="3D3D3D"/>
                      <w:sz w:val="18"/>
                      <w:szCs w:val="18"/>
                    </w:rPr>
                    <w:t>三、基础工作与能力建设</w:t>
                  </w:r>
                </w:p>
                <w:p w14:paraId="2A77F138" w14:textId="77777777" w:rsidR="00282955" w:rsidRDefault="00913CF7">
                  <w:pPr>
                    <w:pStyle w:val="a3"/>
                    <w:widowControl/>
                    <w:spacing w:beforeAutospacing="0" w:afterAutospacing="0" w:line="330" w:lineRule="atLeast"/>
                  </w:pPr>
                  <w:r>
                    <w:rPr>
                      <w:color w:val="3D3D3D"/>
                      <w:sz w:val="18"/>
                      <w:szCs w:val="18"/>
                    </w:rPr>
                    <w:t>(26</w:t>
                  </w:r>
                  <w:r>
                    <w:rPr>
                      <w:color w:val="3D3D3D"/>
                      <w:sz w:val="18"/>
                      <w:szCs w:val="18"/>
                    </w:rPr>
                    <w:t>分</w:t>
                  </w:r>
                  <w:r>
                    <w:rPr>
                      <w:color w:val="3D3D3D"/>
                      <w:sz w:val="18"/>
                      <w:szCs w:val="18"/>
                    </w:rPr>
                    <w:t>)</w:t>
                  </w:r>
                </w:p>
              </w:tc>
              <w:tc>
                <w:tcPr>
                  <w:tcW w:w="1322" w:type="dxa"/>
                  <w:tcBorders>
                    <w:top w:val="outset" w:sz="6" w:space="0" w:color="000000"/>
                    <w:left w:val="outset" w:sz="6" w:space="0" w:color="000000"/>
                    <w:bottom w:val="outset" w:sz="6" w:space="0" w:color="000000"/>
                    <w:right w:val="outset" w:sz="6" w:space="0" w:color="000000"/>
                  </w:tcBorders>
                  <w:shd w:val="clear" w:color="auto" w:fill="auto"/>
                  <w:vAlign w:val="center"/>
                </w:tcPr>
                <w:p w14:paraId="566DC2A4" w14:textId="77777777" w:rsidR="00282955" w:rsidRDefault="00913CF7">
                  <w:pPr>
                    <w:pStyle w:val="a3"/>
                    <w:widowControl/>
                    <w:spacing w:beforeAutospacing="0" w:afterAutospacing="0" w:line="330" w:lineRule="atLeast"/>
                  </w:pPr>
                  <w:r>
                    <w:rPr>
                      <w:color w:val="3D3D3D"/>
                      <w:sz w:val="18"/>
                      <w:szCs w:val="18"/>
                    </w:rPr>
                    <w:t>8</w:t>
                  </w:r>
                  <w:r>
                    <w:rPr>
                      <w:color w:val="3D3D3D"/>
                      <w:sz w:val="18"/>
                      <w:szCs w:val="18"/>
                    </w:rPr>
                    <w:t>．对所辖地县（市、区）或行业目标分解落实与评价考核情况</w:t>
                  </w:r>
                </w:p>
              </w:tc>
              <w:tc>
                <w:tcPr>
                  <w:tcW w:w="623" w:type="dxa"/>
                  <w:tcBorders>
                    <w:top w:val="outset" w:sz="6" w:space="0" w:color="000000"/>
                    <w:left w:val="outset" w:sz="6" w:space="0" w:color="000000"/>
                    <w:bottom w:val="outset" w:sz="6" w:space="0" w:color="000000"/>
                    <w:right w:val="outset" w:sz="6" w:space="0" w:color="000000"/>
                  </w:tcBorders>
                  <w:shd w:val="clear" w:color="auto" w:fill="auto"/>
                  <w:vAlign w:val="center"/>
                </w:tcPr>
                <w:p w14:paraId="4BD0EA7D" w14:textId="77777777" w:rsidR="00282955" w:rsidRDefault="00913CF7">
                  <w:pPr>
                    <w:pStyle w:val="a3"/>
                    <w:widowControl/>
                    <w:spacing w:beforeAutospacing="0" w:afterAutospacing="0" w:line="330" w:lineRule="atLeast"/>
                    <w:jc w:val="center"/>
                  </w:pPr>
                  <w:r>
                    <w:rPr>
                      <w:color w:val="3D3D3D"/>
                      <w:sz w:val="18"/>
                      <w:szCs w:val="18"/>
                    </w:rPr>
                    <w:t>4</w:t>
                  </w:r>
                </w:p>
              </w:tc>
              <w:tc>
                <w:tcPr>
                  <w:tcW w:w="1713" w:type="dxa"/>
                  <w:tcBorders>
                    <w:top w:val="outset" w:sz="6" w:space="0" w:color="000000"/>
                    <w:left w:val="outset" w:sz="6" w:space="0" w:color="000000"/>
                    <w:bottom w:val="outset" w:sz="6" w:space="0" w:color="000000"/>
                    <w:right w:val="outset" w:sz="6" w:space="0" w:color="000000"/>
                  </w:tcBorders>
                  <w:shd w:val="clear" w:color="auto" w:fill="auto"/>
                  <w:vAlign w:val="center"/>
                </w:tcPr>
                <w:p w14:paraId="28C0A03E" w14:textId="77777777" w:rsidR="00282955" w:rsidRDefault="00913CF7">
                  <w:pPr>
                    <w:pStyle w:val="a3"/>
                    <w:widowControl/>
                    <w:spacing w:beforeAutospacing="0" w:afterAutospacing="0" w:line="330" w:lineRule="atLeast"/>
                  </w:pPr>
                  <w:r>
                    <w:rPr>
                      <w:color w:val="3D3D3D"/>
                      <w:sz w:val="18"/>
                      <w:szCs w:val="18"/>
                    </w:rPr>
                    <w:t>相关的正式文件材料；实地核查</w:t>
                  </w:r>
                </w:p>
              </w:tc>
              <w:tc>
                <w:tcPr>
                  <w:tcW w:w="3453" w:type="dxa"/>
                  <w:tcBorders>
                    <w:top w:val="outset" w:sz="6" w:space="0" w:color="000000"/>
                    <w:left w:val="outset" w:sz="6" w:space="0" w:color="000000"/>
                    <w:bottom w:val="outset" w:sz="6" w:space="0" w:color="000000"/>
                    <w:right w:val="outset" w:sz="6" w:space="0" w:color="000000"/>
                  </w:tcBorders>
                  <w:shd w:val="clear" w:color="auto" w:fill="auto"/>
                </w:tcPr>
                <w:p w14:paraId="00D03468" w14:textId="77777777" w:rsidR="00282955" w:rsidRDefault="00913CF7">
                  <w:pPr>
                    <w:pStyle w:val="a3"/>
                    <w:widowControl/>
                    <w:spacing w:beforeAutospacing="0" w:afterAutospacing="0" w:line="330" w:lineRule="atLeast"/>
                  </w:pPr>
                  <w:r>
                    <w:rPr>
                      <w:color w:val="3D3D3D"/>
                      <w:sz w:val="18"/>
                      <w:szCs w:val="18"/>
                    </w:rPr>
                    <w:t>(1)</w:t>
                  </w:r>
                  <w:r>
                    <w:rPr>
                      <w:color w:val="3D3D3D"/>
                      <w:sz w:val="18"/>
                      <w:szCs w:val="18"/>
                    </w:rPr>
                    <w:t>凡设定本地区二氧化碳强度年度降低目标并纳入本地区经济社会发展年度计</w:t>
                  </w:r>
                  <w:r>
                    <w:rPr>
                      <w:color w:val="3D3D3D"/>
                      <w:sz w:val="18"/>
                      <w:szCs w:val="18"/>
                    </w:rPr>
                    <w:t>划，得</w:t>
                  </w:r>
                  <w:r>
                    <w:rPr>
                      <w:color w:val="3D3D3D"/>
                      <w:sz w:val="18"/>
                      <w:szCs w:val="18"/>
                    </w:rPr>
                    <w:t>2</w:t>
                  </w:r>
                  <w:r>
                    <w:rPr>
                      <w:color w:val="3D3D3D"/>
                      <w:sz w:val="18"/>
                      <w:szCs w:val="18"/>
                    </w:rPr>
                    <w:t>分；</w:t>
                  </w:r>
                  <w:r>
                    <w:rPr>
                      <w:color w:val="3D3D3D"/>
                      <w:sz w:val="18"/>
                      <w:szCs w:val="18"/>
                    </w:rPr>
                    <w:br/>
                    <w:t>(2)</w:t>
                  </w:r>
                  <w:r>
                    <w:rPr>
                      <w:color w:val="3D3D3D"/>
                      <w:sz w:val="18"/>
                      <w:szCs w:val="18"/>
                    </w:rPr>
                    <w:t>将二氧化碳排放降低目标分解落实到所辖地县（市、区）或行业，得</w:t>
                  </w:r>
                  <w:r>
                    <w:rPr>
                      <w:color w:val="3D3D3D"/>
                      <w:sz w:val="18"/>
                      <w:szCs w:val="18"/>
                    </w:rPr>
                    <w:t>1</w:t>
                  </w:r>
                  <w:r>
                    <w:rPr>
                      <w:color w:val="3D3D3D"/>
                      <w:sz w:val="18"/>
                      <w:szCs w:val="18"/>
                    </w:rPr>
                    <w:t>分；</w:t>
                  </w:r>
                  <w:r>
                    <w:rPr>
                      <w:color w:val="3D3D3D"/>
                      <w:sz w:val="18"/>
                      <w:szCs w:val="18"/>
                    </w:rPr>
                    <w:br/>
                    <w:t>(3)</w:t>
                  </w:r>
                  <w:r>
                    <w:rPr>
                      <w:color w:val="3D3D3D"/>
                      <w:sz w:val="18"/>
                      <w:szCs w:val="18"/>
                    </w:rPr>
                    <w:t>发布本地区控制温室气体排放考核实施方案，并对所辖地县（市、区）或行业开展评价考核，得</w:t>
                  </w:r>
                  <w:r>
                    <w:rPr>
                      <w:color w:val="3D3D3D"/>
                      <w:sz w:val="18"/>
                      <w:szCs w:val="18"/>
                    </w:rPr>
                    <w:t>1</w:t>
                  </w:r>
                  <w:r>
                    <w:rPr>
                      <w:color w:val="3D3D3D"/>
                      <w:sz w:val="18"/>
                      <w:szCs w:val="18"/>
                    </w:rPr>
                    <w:t>分。</w:t>
                  </w:r>
                </w:p>
              </w:tc>
            </w:tr>
            <w:tr w:rsidR="00282955" w14:paraId="45B452DF" w14:textId="77777777">
              <w:trPr>
                <w:jc w:val="center"/>
              </w:trPr>
              <w:tc>
                <w:tcPr>
                  <w:tcW w:w="765" w:type="dxa"/>
                  <w:vMerge/>
                  <w:tcBorders>
                    <w:top w:val="outset" w:sz="6" w:space="0" w:color="000000"/>
                    <w:left w:val="outset" w:sz="6" w:space="0" w:color="000000"/>
                    <w:bottom w:val="outset" w:sz="6" w:space="0" w:color="000000"/>
                    <w:right w:val="outset" w:sz="6" w:space="0" w:color="000000"/>
                  </w:tcBorders>
                  <w:shd w:val="clear" w:color="auto" w:fill="auto"/>
                  <w:vAlign w:val="center"/>
                </w:tcPr>
                <w:p w14:paraId="4D9FC82F" w14:textId="77777777" w:rsidR="00282955" w:rsidRDefault="00282955">
                  <w:pPr>
                    <w:rPr>
                      <w:rFonts w:ascii="宋体"/>
                      <w:color w:val="3D3D3D"/>
                      <w:sz w:val="18"/>
                      <w:szCs w:val="18"/>
                    </w:rPr>
                  </w:pPr>
                </w:p>
              </w:tc>
              <w:tc>
                <w:tcPr>
                  <w:tcW w:w="1322" w:type="dxa"/>
                  <w:tcBorders>
                    <w:top w:val="outset" w:sz="6" w:space="0" w:color="000000"/>
                    <w:left w:val="outset" w:sz="6" w:space="0" w:color="000000"/>
                    <w:bottom w:val="outset" w:sz="6" w:space="0" w:color="000000"/>
                    <w:right w:val="outset" w:sz="6" w:space="0" w:color="000000"/>
                  </w:tcBorders>
                  <w:shd w:val="clear" w:color="auto" w:fill="auto"/>
                  <w:vAlign w:val="center"/>
                </w:tcPr>
                <w:p w14:paraId="05CF89B2" w14:textId="77777777" w:rsidR="00282955" w:rsidRDefault="00913CF7">
                  <w:pPr>
                    <w:pStyle w:val="a3"/>
                    <w:widowControl/>
                    <w:spacing w:beforeAutospacing="0" w:afterAutospacing="0" w:line="330" w:lineRule="atLeast"/>
                  </w:pPr>
                  <w:r>
                    <w:rPr>
                      <w:color w:val="3D3D3D"/>
                      <w:sz w:val="18"/>
                      <w:szCs w:val="18"/>
                    </w:rPr>
                    <w:t>9</w:t>
                  </w:r>
                  <w:r>
                    <w:rPr>
                      <w:color w:val="3D3D3D"/>
                      <w:sz w:val="18"/>
                      <w:szCs w:val="18"/>
                    </w:rPr>
                    <w:t>．温室气体排放统计核算制度建设及清单编制情况</w:t>
                  </w:r>
                </w:p>
              </w:tc>
              <w:tc>
                <w:tcPr>
                  <w:tcW w:w="623" w:type="dxa"/>
                  <w:tcBorders>
                    <w:top w:val="outset" w:sz="6" w:space="0" w:color="000000"/>
                    <w:left w:val="outset" w:sz="6" w:space="0" w:color="000000"/>
                    <w:bottom w:val="outset" w:sz="6" w:space="0" w:color="000000"/>
                    <w:right w:val="outset" w:sz="6" w:space="0" w:color="000000"/>
                  </w:tcBorders>
                  <w:shd w:val="clear" w:color="auto" w:fill="auto"/>
                  <w:vAlign w:val="center"/>
                </w:tcPr>
                <w:p w14:paraId="05E2243F" w14:textId="77777777" w:rsidR="00282955" w:rsidRDefault="00913CF7">
                  <w:pPr>
                    <w:pStyle w:val="a3"/>
                    <w:widowControl/>
                    <w:spacing w:beforeAutospacing="0" w:afterAutospacing="0" w:line="330" w:lineRule="atLeast"/>
                    <w:jc w:val="center"/>
                  </w:pPr>
                  <w:r>
                    <w:rPr>
                      <w:color w:val="3D3D3D"/>
                      <w:sz w:val="18"/>
                      <w:szCs w:val="18"/>
                    </w:rPr>
                    <w:t>6</w:t>
                  </w:r>
                </w:p>
              </w:tc>
              <w:tc>
                <w:tcPr>
                  <w:tcW w:w="1713" w:type="dxa"/>
                  <w:tcBorders>
                    <w:top w:val="outset" w:sz="6" w:space="0" w:color="000000"/>
                    <w:left w:val="outset" w:sz="6" w:space="0" w:color="000000"/>
                    <w:bottom w:val="outset" w:sz="6" w:space="0" w:color="000000"/>
                    <w:right w:val="outset" w:sz="6" w:space="0" w:color="000000"/>
                  </w:tcBorders>
                  <w:shd w:val="clear" w:color="auto" w:fill="auto"/>
                  <w:vAlign w:val="center"/>
                </w:tcPr>
                <w:p w14:paraId="4F95294D" w14:textId="77777777" w:rsidR="00282955" w:rsidRDefault="00913CF7">
                  <w:pPr>
                    <w:pStyle w:val="a3"/>
                    <w:widowControl/>
                    <w:spacing w:beforeAutospacing="0" w:afterAutospacing="0" w:line="330" w:lineRule="atLeast"/>
                  </w:pPr>
                  <w:r>
                    <w:rPr>
                      <w:color w:val="3D3D3D"/>
                      <w:sz w:val="18"/>
                      <w:szCs w:val="18"/>
                    </w:rPr>
                    <w:t>相关的正式文件材料；实地核查</w:t>
                  </w:r>
                </w:p>
              </w:tc>
              <w:tc>
                <w:tcPr>
                  <w:tcW w:w="3453" w:type="dxa"/>
                  <w:tcBorders>
                    <w:top w:val="outset" w:sz="6" w:space="0" w:color="000000"/>
                    <w:left w:val="outset" w:sz="6" w:space="0" w:color="000000"/>
                    <w:bottom w:val="outset" w:sz="6" w:space="0" w:color="000000"/>
                    <w:right w:val="outset" w:sz="6" w:space="0" w:color="000000"/>
                  </w:tcBorders>
                  <w:shd w:val="clear" w:color="auto" w:fill="auto"/>
                </w:tcPr>
                <w:p w14:paraId="285E5374" w14:textId="77777777" w:rsidR="00282955" w:rsidRDefault="00913CF7">
                  <w:pPr>
                    <w:pStyle w:val="a3"/>
                    <w:widowControl/>
                    <w:spacing w:beforeAutospacing="0" w:afterAutospacing="0" w:line="330" w:lineRule="atLeast"/>
                  </w:pPr>
                  <w:r>
                    <w:rPr>
                      <w:color w:val="3D3D3D"/>
                      <w:sz w:val="18"/>
                      <w:szCs w:val="18"/>
                    </w:rPr>
                    <w:t>(1)</w:t>
                  </w:r>
                  <w:r>
                    <w:rPr>
                      <w:color w:val="3D3D3D"/>
                      <w:sz w:val="18"/>
                      <w:szCs w:val="18"/>
                    </w:rPr>
                    <w:t>已按照《关于加强应对气候变化统计工作的意见》要求，建立健全本地区基础统计与调查制度及职责分工，视情评分，最高</w:t>
                  </w:r>
                  <w:r>
                    <w:rPr>
                      <w:color w:val="3D3D3D"/>
                      <w:sz w:val="18"/>
                      <w:szCs w:val="18"/>
                    </w:rPr>
                    <w:t>3</w:t>
                  </w:r>
                  <w:r>
                    <w:rPr>
                      <w:color w:val="3D3D3D"/>
                      <w:sz w:val="18"/>
                      <w:szCs w:val="18"/>
                    </w:rPr>
                    <w:t>分；</w:t>
                  </w:r>
                  <w:r>
                    <w:rPr>
                      <w:color w:val="3D3D3D"/>
                      <w:sz w:val="18"/>
                      <w:szCs w:val="18"/>
                    </w:rPr>
                    <w:br/>
                  </w:r>
                  <w:r>
                    <w:rPr>
                      <w:color w:val="3D3D3D"/>
                      <w:sz w:val="18"/>
                      <w:szCs w:val="18"/>
                    </w:rPr>
                    <w:t>(2)</w:t>
                  </w:r>
                  <w:r>
                    <w:rPr>
                      <w:color w:val="3D3D3D"/>
                      <w:sz w:val="18"/>
                      <w:szCs w:val="18"/>
                    </w:rPr>
                    <w:t>根据国家主管部门相关要求，按时完成本地区清单编制工作，得</w:t>
                  </w:r>
                  <w:r>
                    <w:rPr>
                      <w:color w:val="3D3D3D"/>
                      <w:sz w:val="18"/>
                      <w:szCs w:val="18"/>
                    </w:rPr>
                    <w:t>3</w:t>
                  </w:r>
                  <w:r>
                    <w:rPr>
                      <w:color w:val="3D3D3D"/>
                      <w:sz w:val="18"/>
                      <w:szCs w:val="18"/>
                    </w:rPr>
                    <w:t>分。</w:t>
                  </w:r>
                </w:p>
              </w:tc>
            </w:tr>
            <w:tr w:rsidR="00282955" w14:paraId="1CD641A0" w14:textId="77777777">
              <w:trPr>
                <w:jc w:val="center"/>
              </w:trPr>
              <w:tc>
                <w:tcPr>
                  <w:tcW w:w="765" w:type="dxa"/>
                  <w:vMerge/>
                  <w:tcBorders>
                    <w:top w:val="outset" w:sz="6" w:space="0" w:color="000000"/>
                    <w:left w:val="outset" w:sz="6" w:space="0" w:color="000000"/>
                    <w:bottom w:val="outset" w:sz="6" w:space="0" w:color="000000"/>
                    <w:right w:val="outset" w:sz="6" w:space="0" w:color="000000"/>
                  </w:tcBorders>
                  <w:shd w:val="clear" w:color="auto" w:fill="auto"/>
                  <w:vAlign w:val="center"/>
                </w:tcPr>
                <w:p w14:paraId="31DC04A9" w14:textId="77777777" w:rsidR="00282955" w:rsidRDefault="00282955">
                  <w:pPr>
                    <w:rPr>
                      <w:rFonts w:ascii="宋体"/>
                      <w:color w:val="3D3D3D"/>
                      <w:sz w:val="18"/>
                      <w:szCs w:val="18"/>
                    </w:rPr>
                  </w:pPr>
                </w:p>
              </w:tc>
              <w:tc>
                <w:tcPr>
                  <w:tcW w:w="1322" w:type="dxa"/>
                  <w:tcBorders>
                    <w:top w:val="outset" w:sz="6" w:space="0" w:color="000000"/>
                    <w:left w:val="outset" w:sz="6" w:space="0" w:color="000000"/>
                    <w:bottom w:val="outset" w:sz="6" w:space="0" w:color="000000"/>
                    <w:right w:val="outset" w:sz="6" w:space="0" w:color="000000"/>
                  </w:tcBorders>
                  <w:shd w:val="clear" w:color="auto" w:fill="auto"/>
                  <w:vAlign w:val="center"/>
                </w:tcPr>
                <w:p w14:paraId="60ABA474" w14:textId="77777777" w:rsidR="00282955" w:rsidRDefault="00913CF7">
                  <w:pPr>
                    <w:pStyle w:val="a3"/>
                    <w:widowControl/>
                    <w:spacing w:beforeAutospacing="0" w:afterAutospacing="0" w:line="330" w:lineRule="atLeast"/>
                  </w:pPr>
                  <w:r>
                    <w:rPr>
                      <w:color w:val="3D3D3D"/>
                      <w:sz w:val="18"/>
                      <w:szCs w:val="18"/>
                    </w:rPr>
                    <w:t>10.</w:t>
                  </w:r>
                  <w:r>
                    <w:rPr>
                      <w:color w:val="3D3D3D"/>
                      <w:sz w:val="18"/>
                      <w:szCs w:val="18"/>
                    </w:rPr>
                    <w:t>低碳产品标准、标识和认证制度执行情况</w:t>
                  </w:r>
                </w:p>
              </w:tc>
              <w:tc>
                <w:tcPr>
                  <w:tcW w:w="623" w:type="dxa"/>
                  <w:tcBorders>
                    <w:top w:val="outset" w:sz="6" w:space="0" w:color="000000"/>
                    <w:left w:val="outset" w:sz="6" w:space="0" w:color="000000"/>
                    <w:bottom w:val="outset" w:sz="6" w:space="0" w:color="000000"/>
                    <w:right w:val="outset" w:sz="6" w:space="0" w:color="000000"/>
                  </w:tcBorders>
                  <w:shd w:val="clear" w:color="auto" w:fill="auto"/>
                  <w:vAlign w:val="center"/>
                </w:tcPr>
                <w:p w14:paraId="33D0E6E9" w14:textId="77777777" w:rsidR="00282955" w:rsidRDefault="00913CF7">
                  <w:pPr>
                    <w:pStyle w:val="a3"/>
                    <w:widowControl/>
                    <w:spacing w:beforeAutospacing="0" w:afterAutospacing="0" w:line="330" w:lineRule="atLeast"/>
                    <w:jc w:val="center"/>
                  </w:pPr>
                  <w:r>
                    <w:rPr>
                      <w:color w:val="3D3D3D"/>
                      <w:sz w:val="18"/>
                      <w:szCs w:val="18"/>
                    </w:rPr>
                    <w:t>4</w:t>
                  </w:r>
                </w:p>
              </w:tc>
              <w:tc>
                <w:tcPr>
                  <w:tcW w:w="1713" w:type="dxa"/>
                  <w:tcBorders>
                    <w:top w:val="outset" w:sz="6" w:space="0" w:color="000000"/>
                    <w:left w:val="outset" w:sz="6" w:space="0" w:color="000000"/>
                    <w:bottom w:val="outset" w:sz="6" w:space="0" w:color="000000"/>
                    <w:right w:val="outset" w:sz="6" w:space="0" w:color="000000"/>
                  </w:tcBorders>
                  <w:shd w:val="clear" w:color="auto" w:fill="auto"/>
                  <w:vAlign w:val="center"/>
                </w:tcPr>
                <w:p w14:paraId="70373A47" w14:textId="77777777" w:rsidR="00282955" w:rsidRDefault="00913CF7">
                  <w:pPr>
                    <w:pStyle w:val="a3"/>
                    <w:widowControl/>
                    <w:spacing w:beforeAutospacing="0" w:afterAutospacing="0" w:line="330" w:lineRule="atLeast"/>
                  </w:pPr>
                  <w:r>
                    <w:rPr>
                      <w:color w:val="3D3D3D"/>
                      <w:sz w:val="18"/>
                      <w:szCs w:val="18"/>
                    </w:rPr>
                    <w:t>相关的正式文件材料；实地核查</w:t>
                  </w:r>
                </w:p>
              </w:tc>
              <w:tc>
                <w:tcPr>
                  <w:tcW w:w="3453" w:type="dxa"/>
                  <w:tcBorders>
                    <w:top w:val="outset" w:sz="6" w:space="0" w:color="000000"/>
                    <w:left w:val="outset" w:sz="6" w:space="0" w:color="000000"/>
                    <w:bottom w:val="outset" w:sz="6" w:space="0" w:color="000000"/>
                    <w:right w:val="outset" w:sz="6" w:space="0" w:color="000000"/>
                  </w:tcBorders>
                  <w:shd w:val="clear" w:color="auto" w:fill="auto"/>
                </w:tcPr>
                <w:p w14:paraId="11C3BA7E" w14:textId="77777777" w:rsidR="00282955" w:rsidRDefault="00913CF7">
                  <w:pPr>
                    <w:pStyle w:val="a3"/>
                    <w:widowControl/>
                    <w:spacing w:beforeAutospacing="0" w:afterAutospacing="0" w:line="330" w:lineRule="atLeast"/>
                  </w:pPr>
                  <w:r>
                    <w:rPr>
                      <w:color w:val="3D3D3D"/>
                      <w:sz w:val="18"/>
                      <w:szCs w:val="18"/>
                    </w:rPr>
                    <w:t>按照国家发展改革委、国家认监委下发的管理办法开展相应试点，制定鼓励和采信措施，扶持引导本地区相关企业获得低碳产品认证，引导低碳消费工作，视情评分，最高</w:t>
                  </w:r>
                  <w:r>
                    <w:rPr>
                      <w:color w:val="3D3D3D"/>
                      <w:sz w:val="18"/>
                      <w:szCs w:val="18"/>
                    </w:rPr>
                    <w:t>4</w:t>
                  </w:r>
                  <w:r>
                    <w:rPr>
                      <w:color w:val="3D3D3D"/>
                      <w:sz w:val="18"/>
                      <w:szCs w:val="18"/>
                    </w:rPr>
                    <w:t>分；没有开展上述工作的，计为</w:t>
                  </w:r>
                  <w:r>
                    <w:rPr>
                      <w:color w:val="3D3D3D"/>
                      <w:sz w:val="18"/>
                      <w:szCs w:val="18"/>
                    </w:rPr>
                    <w:t>0</w:t>
                  </w:r>
                  <w:r>
                    <w:rPr>
                      <w:color w:val="3D3D3D"/>
                      <w:sz w:val="18"/>
                      <w:szCs w:val="18"/>
                    </w:rPr>
                    <w:t>分。</w:t>
                  </w:r>
                </w:p>
              </w:tc>
            </w:tr>
            <w:tr w:rsidR="00282955" w14:paraId="1D691404" w14:textId="77777777">
              <w:trPr>
                <w:jc w:val="center"/>
              </w:trPr>
              <w:tc>
                <w:tcPr>
                  <w:tcW w:w="765" w:type="dxa"/>
                  <w:vMerge/>
                  <w:tcBorders>
                    <w:top w:val="outset" w:sz="6" w:space="0" w:color="000000"/>
                    <w:left w:val="outset" w:sz="6" w:space="0" w:color="000000"/>
                    <w:bottom w:val="outset" w:sz="6" w:space="0" w:color="000000"/>
                    <w:right w:val="outset" w:sz="6" w:space="0" w:color="000000"/>
                  </w:tcBorders>
                  <w:shd w:val="clear" w:color="auto" w:fill="auto"/>
                  <w:vAlign w:val="center"/>
                </w:tcPr>
                <w:p w14:paraId="62A06666" w14:textId="77777777" w:rsidR="00282955" w:rsidRDefault="00282955">
                  <w:pPr>
                    <w:rPr>
                      <w:rFonts w:ascii="宋体"/>
                      <w:color w:val="3D3D3D"/>
                      <w:sz w:val="18"/>
                      <w:szCs w:val="18"/>
                    </w:rPr>
                  </w:pPr>
                </w:p>
              </w:tc>
              <w:tc>
                <w:tcPr>
                  <w:tcW w:w="1322" w:type="dxa"/>
                  <w:tcBorders>
                    <w:top w:val="outset" w:sz="6" w:space="0" w:color="000000"/>
                    <w:left w:val="outset" w:sz="6" w:space="0" w:color="000000"/>
                    <w:bottom w:val="outset" w:sz="6" w:space="0" w:color="000000"/>
                    <w:right w:val="outset" w:sz="6" w:space="0" w:color="000000"/>
                  </w:tcBorders>
                  <w:shd w:val="clear" w:color="auto" w:fill="auto"/>
                  <w:vAlign w:val="center"/>
                </w:tcPr>
                <w:p w14:paraId="3E8537A3" w14:textId="77777777" w:rsidR="00282955" w:rsidRDefault="00913CF7">
                  <w:pPr>
                    <w:pStyle w:val="a3"/>
                    <w:widowControl/>
                    <w:spacing w:beforeAutospacing="0" w:afterAutospacing="0" w:line="330" w:lineRule="atLeast"/>
                  </w:pPr>
                  <w:r>
                    <w:rPr>
                      <w:color w:val="3D3D3D"/>
                      <w:sz w:val="18"/>
                      <w:szCs w:val="18"/>
                    </w:rPr>
                    <w:t>11.</w:t>
                  </w:r>
                  <w:r>
                    <w:rPr>
                      <w:color w:val="3D3D3D"/>
                      <w:sz w:val="18"/>
                      <w:szCs w:val="18"/>
                    </w:rPr>
                    <w:t>资金支持情况</w:t>
                  </w:r>
                </w:p>
              </w:tc>
              <w:tc>
                <w:tcPr>
                  <w:tcW w:w="623" w:type="dxa"/>
                  <w:tcBorders>
                    <w:top w:val="outset" w:sz="6" w:space="0" w:color="000000"/>
                    <w:left w:val="outset" w:sz="6" w:space="0" w:color="000000"/>
                    <w:bottom w:val="outset" w:sz="6" w:space="0" w:color="000000"/>
                    <w:right w:val="outset" w:sz="6" w:space="0" w:color="000000"/>
                  </w:tcBorders>
                  <w:shd w:val="clear" w:color="auto" w:fill="auto"/>
                  <w:vAlign w:val="center"/>
                </w:tcPr>
                <w:p w14:paraId="17B4473A" w14:textId="77777777" w:rsidR="00282955" w:rsidRDefault="00913CF7">
                  <w:pPr>
                    <w:pStyle w:val="a3"/>
                    <w:widowControl/>
                    <w:spacing w:beforeAutospacing="0" w:afterAutospacing="0" w:line="330" w:lineRule="atLeast"/>
                    <w:jc w:val="center"/>
                  </w:pPr>
                  <w:r>
                    <w:rPr>
                      <w:color w:val="3D3D3D"/>
                      <w:sz w:val="18"/>
                      <w:szCs w:val="18"/>
                    </w:rPr>
                    <w:t>6</w:t>
                  </w:r>
                </w:p>
              </w:tc>
              <w:tc>
                <w:tcPr>
                  <w:tcW w:w="1713" w:type="dxa"/>
                  <w:tcBorders>
                    <w:top w:val="outset" w:sz="6" w:space="0" w:color="000000"/>
                    <w:left w:val="outset" w:sz="6" w:space="0" w:color="000000"/>
                    <w:bottom w:val="outset" w:sz="6" w:space="0" w:color="000000"/>
                    <w:right w:val="outset" w:sz="6" w:space="0" w:color="000000"/>
                  </w:tcBorders>
                  <w:shd w:val="clear" w:color="auto" w:fill="auto"/>
                  <w:vAlign w:val="center"/>
                </w:tcPr>
                <w:p w14:paraId="7A1D3BD5" w14:textId="77777777" w:rsidR="00282955" w:rsidRDefault="00913CF7">
                  <w:pPr>
                    <w:pStyle w:val="a3"/>
                    <w:widowControl/>
                    <w:spacing w:beforeAutospacing="0" w:afterAutospacing="0" w:line="330" w:lineRule="atLeast"/>
                  </w:pPr>
                  <w:r>
                    <w:rPr>
                      <w:color w:val="3D3D3D"/>
                      <w:sz w:val="18"/>
                      <w:szCs w:val="18"/>
                    </w:rPr>
                    <w:t>相关的正式文件材料；实地核查</w:t>
                  </w:r>
                </w:p>
              </w:tc>
              <w:tc>
                <w:tcPr>
                  <w:tcW w:w="3453" w:type="dxa"/>
                  <w:tcBorders>
                    <w:top w:val="outset" w:sz="6" w:space="0" w:color="000000"/>
                    <w:left w:val="outset" w:sz="6" w:space="0" w:color="000000"/>
                    <w:bottom w:val="outset" w:sz="6" w:space="0" w:color="000000"/>
                    <w:right w:val="outset" w:sz="6" w:space="0" w:color="000000"/>
                  </w:tcBorders>
                  <w:shd w:val="clear" w:color="auto" w:fill="auto"/>
                </w:tcPr>
                <w:p w14:paraId="4E8D4A52" w14:textId="77777777" w:rsidR="00282955" w:rsidRDefault="00913CF7">
                  <w:pPr>
                    <w:pStyle w:val="a3"/>
                    <w:widowControl/>
                    <w:spacing w:beforeAutospacing="0" w:afterAutospacing="0" w:line="330" w:lineRule="atLeast"/>
                  </w:pPr>
                  <w:r>
                    <w:rPr>
                      <w:color w:val="3D3D3D"/>
                      <w:sz w:val="18"/>
                      <w:szCs w:val="18"/>
                    </w:rPr>
                    <w:t>从本地区财政资金设定或从节能减排和可再生能源发展等资金中安排资金支持应对气候变化或低碳发展相关工作，根据执行情况进行评分，最高</w:t>
                  </w:r>
                  <w:r>
                    <w:rPr>
                      <w:color w:val="3D3D3D"/>
                      <w:sz w:val="18"/>
                      <w:szCs w:val="18"/>
                    </w:rPr>
                    <w:t>6</w:t>
                  </w:r>
                  <w:r>
                    <w:rPr>
                      <w:color w:val="3D3D3D"/>
                      <w:sz w:val="18"/>
                      <w:szCs w:val="18"/>
                    </w:rPr>
                    <w:t>分。</w:t>
                  </w:r>
                </w:p>
              </w:tc>
            </w:tr>
            <w:tr w:rsidR="00282955" w14:paraId="67DC82C6" w14:textId="77777777">
              <w:trPr>
                <w:jc w:val="center"/>
              </w:trPr>
              <w:tc>
                <w:tcPr>
                  <w:tcW w:w="765" w:type="dxa"/>
                  <w:vMerge/>
                  <w:tcBorders>
                    <w:top w:val="outset" w:sz="6" w:space="0" w:color="000000"/>
                    <w:left w:val="outset" w:sz="6" w:space="0" w:color="000000"/>
                    <w:bottom w:val="outset" w:sz="6" w:space="0" w:color="000000"/>
                    <w:right w:val="outset" w:sz="6" w:space="0" w:color="000000"/>
                  </w:tcBorders>
                  <w:shd w:val="clear" w:color="auto" w:fill="auto"/>
                  <w:vAlign w:val="center"/>
                </w:tcPr>
                <w:p w14:paraId="6331AA54" w14:textId="77777777" w:rsidR="00282955" w:rsidRDefault="00282955">
                  <w:pPr>
                    <w:rPr>
                      <w:rFonts w:ascii="宋体"/>
                      <w:color w:val="3D3D3D"/>
                      <w:sz w:val="18"/>
                      <w:szCs w:val="18"/>
                    </w:rPr>
                  </w:pPr>
                </w:p>
              </w:tc>
              <w:tc>
                <w:tcPr>
                  <w:tcW w:w="1322" w:type="dxa"/>
                  <w:tcBorders>
                    <w:top w:val="outset" w:sz="6" w:space="0" w:color="000000"/>
                    <w:left w:val="outset" w:sz="6" w:space="0" w:color="000000"/>
                    <w:bottom w:val="outset" w:sz="6" w:space="0" w:color="000000"/>
                    <w:right w:val="outset" w:sz="6" w:space="0" w:color="000000"/>
                  </w:tcBorders>
                  <w:shd w:val="clear" w:color="auto" w:fill="auto"/>
                  <w:vAlign w:val="center"/>
                </w:tcPr>
                <w:p w14:paraId="0360404C" w14:textId="77777777" w:rsidR="00282955" w:rsidRDefault="00913CF7">
                  <w:pPr>
                    <w:pStyle w:val="a3"/>
                    <w:widowControl/>
                    <w:spacing w:beforeAutospacing="0" w:afterAutospacing="0" w:line="330" w:lineRule="atLeast"/>
                  </w:pPr>
                  <w:r>
                    <w:rPr>
                      <w:color w:val="3D3D3D"/>
                      <w:sz w:val="18"/>
                      <w:szCs w:val="18"/>
                    </w:rPr>
                    <w:t>12.</w:t>
                  </w:r>
                  <w:r>
                    <w:rPr>
                      <w:color w:val="3D3D3D"/>
                      <w:sz w:val="18"/>
                      <w:szCs w:val="18"/>
                    </w:rPr>
                    <w:t>组织领导和公众参与情况</w:t>
                  </w:r>
                </w:p>
              </w:tc>
              <w:tc>
                <w:tcPr>
                  <w:tcW w:w="623" w:type="dxa"/>
                  <w:tcBorders>
                    <w:top w:val="outset" w:sz="6" w:space="0" w:color="000000"/>
                    <w:left w:val="outset" w:sz="6" w:space="0" w:color="000000"/>
                    <w:bottom w:val="outset" w:sz="6" w:space="0" w:color="000000"/>
                    <w:right w:val="outset" w:sz="6" w:space="0" w:color="000000"/>
                  </w:tcBorders>
                  <w:shd w:val="clear" w:color="auto" w:fill="auto"/>
                  <w:vAlign w:val="center"/>
                </w:tcPr>
                <w:p w14:paraId="1E8F46AE" w14:textId="77777777" w:rsidR="00282955" w:rsidRDefault="00913CF7">
                  <w:pPr>
                    <w:pStyle w:val="a3"/>
                    <w:widowControl/>
                    <w:spacing w:beforeAutospacing="0" w:afterAutospacing="0" w:line="330" w:lineRule="atLeast"/>
                    <w:jc w:val="center"/>
                  </w:pPr>
                  <w:r>
                    <w:rPr>
                      <w:color w:val="3D3D3D"/>
                      <w:sz w:val="18"/>
                      <w:szCs w:val="18"/>
                    </w:rPr>
                    <w:t>6</w:t>
                  </w:r>
                </w:p>
              </w:tc>
              <w:tc>
                <w:tcPr>
                  <w:tcW w:w="1713" w:type="dxa"/>
                  <w:tcBorders>
                    <w:top w:val="outset" w:sz="6" w:space="0" w:color="000000"/>
                    <w:left w:val="outset" w:sz="6" w:space="0" w:color="000000"/>
                    <w:bottom w:val="outset" w:sz="6" w:space="0" w:color="000000"/>
                    <w:right w:val="outset" w:sz="6" w:space="0" w:color="000000"/>
                  </w:tcBorders>
                  <w:shd w:val="clear" w:color="auto" w:fill="auto"/>
                  <w:vAlign w:val="center"/>
                </w:tcPr>
                <w:p w14:paraId="799734FC" w14:textId="77777777" w:rsidR="00282955" w:rsidRDefault="00913CF7">
                  <w:pPr>
                    <w:pStyle w:val="a3"/>
                    <w:widowControl/>
                    <w:spacing w:beforeAutospacing="0" w:afterAutospacing="0" w:line="330" w:lineRule="atLeast"/>
                  </w:pPr>
                  <w:r>
                    <w:rPr>
                      <w:color w:val="3D3D3D"/>
                      <w:sz w:val="18"/>
                      <w:szCs w:val="18"/>
                    </w:rPr>
                    <w:t>相关的正式文件材料；实地核查</w:t>
                  </w:r>
                </w:p>
              </w:tc>
              <w:tc>
                <w:tcPr>
                  <w:tcW w:w="3453" w:type="dxa"/>
                  <w:tcBorders>
                    <w:top w:val="outset" w:sz="6" w:space="0" w:color="000000"/>
                    <w:left w:val="outset" w:sz="6" w:space="0" w:color="000000"/>
                    <w:bottom w:val="outset" w:sz="6" w:space="0" w:color="000000"/>
                    <w:right w:val="outset" w:sz="6" w:space="0" w:color="000000"/>
                  </w:tcBorders>
                  <w:shd w:val="clear" w:color="auto" w:fill="auto"/>
                </w:tcPr>
                <w:p w14:paraId="38D89518" w14:textId="77777777" w:rsidR="00282955" w:rsidRDefault="00913CF7">
                  <w:pPr>
                    <w:pStyle w:val="a3"/>
                    <w:widowControl/>
                    <w:spacing w:beforeAutospacing="0" w:afterAutospacing="0" w:line="330" w:lineRule="atLeast"/>
                  </w:pPr>
                  <w:r>
                    <w:rPr>
                      <w:color w:val="3D3D3D"/>
                      <w:sz w:val="18"/>
                      <w:szCs w:val="18"/>
                    </w:rPr>
                    <w:t>(1)</w:t>
                  </w:r>
                  <w:r>
                    <w:rPr>
                      <w:color w:val="3D3D3D"/>
                      <w:sz w:val="18"/>
                      <w:szCs w:val="18"/>
                    </w:rPr>
                    <w:t>建立市州级应对气候变化领导小组及部门分工协调机制，并实际运作，得</w:t>
                  </w:r>
                  <w:r>
                    <w:rPr>
                      <w:color w:val="3D3D3D"/>
                      <w:sz w:val="18"/>
                      <w:szCs w:val="18"/>
                    </w:rPr>
                    <w:t>2</w:t>
                  </w:r>
                  <w:r>
                    <w:rPr>
                      <w:color w:val="3D3D3D"/>
                      <w:sz w:val="18"/>
                      <w:szCs w:val="18"/>
                    </w:rPr>
                    <w:t>分；</w:t>
                  </w:r>
                  <w:r>
                    <w:rPr>
                      <w:color w:val="3D3D3D"/>
                      <w:sz w:val="18"/>
                      <w:szCs w:val="18"/>
                    </w:rPr>
                    <w:br/>
                    <w:t>(2)</w:t>
                  </w:r>
                  <w:r>
                    <w:rPr>
                      <w:color w:val="3D3D3D"/>
                      <w:sz w:val="18"/>
                      <w:szCs w:val="18"/>
                    </w:rPr>
                    <w:t>设立应对气候变化专职管理机构，并完善工作机制，得</w:t>
                  </w:r>
                  <w:r>
                    <w:rPr>
                      <w:color w:val="3D3D3D"/>
                      <w:sz w:val="18"/>
                      <w:szCs w:val="18"/>
                    </w:rPr>
                    <w:t>2</w:t>
                  </w:r>
                  <w:r>
                    <w:rPr>
                      <w:color w:val="3D3D3D"/>
                      <w:sz w:val="18"/>
                      <w:szCs w:val="18"/>
                    </w:rPr>
                    <w:t>分；</w:t>
                  </w:r>
                  <w:r>
                    <w:rPr>
                      <w:color w:val="3D3D3D"/>
                      <w:sz w:val="18"/>
                      <w:szCs w:val="18"/>
                    </w:rPr>
                    <w:br/>
                    <w:t>(3)</w:t>
                  </w:r>
                  <w:r>
                    <w:rPr>
                      <w:color w:val="3D3D3D"/>
                      <w:sz w:val="18"/>
                      <w:szCs w:val="18"/>
                    </w:rPr>
                    <w:t>组织开展</w:t>
                  </w:r>
                  <w:r>
                    <w:rPr>
                      <w:color w:val="3D3D3D"/>
                      <w:sz w:val="18"/>
                      <w:szCs w:val="18"/>
                    </w:rPr>
                    <w:t>“</w:t>
                  </w:r>
                  <w:r>
                    <w:rPr>
                      <w:color w:val="3D3D3D"/>
                      <w:sz w:val="18"/>
                      <w:szCs w:val="18"/>
                    </w:rPr>
                    <w:t>全国低碳日</w:t>
                  </w:r>
                  <w:r>
                    <w:rPr>
                      <w:color w:val="3D3D3D"/>
                      <w:sz w:val="18"/>
                      <w:szCs w:val="18"/>
                    </w:rPr>
                    <w:t>”</w:t>
                  </w:r>
                  <w:r>
                    <w:rPr>
                      <w:color w:val="3D3D3D"/>
                      <w:sz w:val="18"/>
                      <w:szCs w:val="18"/>
                    </w:rPr>
                    <w:t>等相关活动，全方位、多层次加强宣传引导，得</w:t>
                  </w:r>
                  <w:r>
                    <w:rPr>
                      <w:color w:val="3D3D3D"/>
                      <w:sz w:val="18"/>
                      <w:szCs w:val="18"/>
                    </w:rPr>
                    <w:t>1</w:t>
                  </w:r>
                  <w:r>
                    <w:rPr>
                      <w:color w:val="3D3D3D"/>
                      <w:sz w:val="18"/>
                      <w:szCs w:val="18"/>
                    </w:rPr>
                    <w:t>分；</w:t>
                  </w:r>
                  <w:r>
                    <w:rPr>
                      <w:color w:val="3D3D3D"/>
                      <w:sz w:val="18"/>
                      <w:szCs w:val="18"/>
                    </w:rPr>
                    <w:br/>
                    <w:t>(4)</w:t>
                  </w:r>
                  <w:r>
                    <w:rPr>
                      <w:color w:val="3D3D3D"/>
                      <w:sz w:val="18"/>
                      <w:szCs w:val="18"/>
                    </w:rPr>
                    <w:t>开展具有特色的其他宣传活动，得</w:t>
                  </w:r>
                  <w:r>
                    <w:rPr>
                      <w:color w:val="3D3D3D"/>
                      <w:sz w:val="18"/>
                      <w:szCs w:val="18"/>
                    </w:rPr>
                    <w:t>1</w:t>
                  </w:r>
                  <w:r>
                    <w:rPr>
                      <w:color w:val="3D3D3D"/>
                      <w:sz w:val="18"/>
                      <w:szCs w:val="18"/>
                    </w:rPr>
                    <w:t>分。</w:t>
                  </w:r>
                </w:p>
              </w:tc>
            </w:tr>
            <w:tr w:rsidR="00282955" w14:paraId="73647EC2" w14:textId="77777777">
              <w:trPr>
                <w:jc w:val="center"/>
              </w:trPr>
              <w:tc>
                <w:tcPr>
                  <w:tcW w:w="765" w:type="dxa"/>
                  <w:tcBorders>
                    <w:top w:val="outset" w:sz="6" w:space="0" w:color="000000"/>
                    <w:left w:val="outset" w:sz="6" w:space="0" w:color="000000"/>
                    <w:bottom w:val="outset" w:sz="6" w:space="0" w:color="000000"/>
                    <w:right w:val="outset" w:sz="6" w:space="0" w:color="000000"/>
                  </w:tcBorders>
                  <w:shd w:val="clear" w:color="auto" w:fill="auto"/>
                  <w:vAlign w:val="center"/>
                </w:tcPr>
                <w:p w14:paraId="1191C398" w14:textId="77777777" w:rsidR="00282955" w:rsidRDefault="00913CF7">
                  <w:pPr>
                    <w:pStyle w:val="a3"/>
                    <w:widowControl/>
                    <w:spacing w:beforeAutospacing="0" w:afterAutospacing="0" w:line="330" w:lineRule="atLeast"/>
                  </w:pPr>
                  <w:r>
                    <w:rPr>
                      <w:color w:val="3D3D3D"/>
                      <w:sz w:val="18"/>
                      <w:szCs w:val="18"/>
                    </w:rPr>
                    <w:t>四、其他</w:t>
                  </w:r>
                  <w:r>
                    <w:rPr>
                      <w:color w:val="3D3D3D"/>
                      <w:sz w:val="18"/>
                      <w:szCs w:val="18"/>
                    </w:rPr>
                    <w:lastRenderedPageBreak/>
                    <w:t>（</w:t>
                  </w:r>
                  <w:r>
                    <w:rPr>
                      <w:color w:val="3D3D3D"/>
                      <w:sz w:val="18"/>
                      <w:szCs w:val="18"/>
                    </w:rPr>
                    <w:t>6</w:t>
                  </w:r>
                  <w:r>
                    <w:rPr>
                      <w:color w:val="3D3D3D"/>
                      <w:sz w:val="18"/>
                      <w:szCs w:val="18"/>
                    </w:rPr>
                    <w:t>分）</w:t>
                  </w:r>
                  <w:r>
                    <w:rPr>
                      <w:color w:val="3D3D3D"/>
                      <w:sz w:val="18"/>
                      <w:szCs w:val="18"/>
                    </w:rPr>
                    <w:t>*</w:t>
                  </w:r>
                </w:p>
              </w:tc>
              <w:tc>
                <w:tcPr>
                  <w:tcW w:w="1322" w:type="dxa"/>
                  <w:tcBorders>
                    <w:top w:val="outset" w:sz="6" w:space="0" w:color="000000"/>
                    <w:left w:val="outset" w:sz="6" w:space="0" w:color="000000"/>
                    <w:bottom w:val="outset" w:sz="6" w:space="0" w:color="000000"/>
                    <w:right w:val="outset" w:sz="6" w:space="0" w:color="000000"/>
                  </w:tcBorders>
                  <w:shd w:val="clear" w:color="auto" w:fill="auto"/>
                  <w:vAlign w:val="center"/>
                </w:tcPr>
                <w:p w14:paraId="200953A5" w14:textId="77777777" w:rsidR="00282955" w:rsidRDefault="00913CF7">
                  <w:pPr>
                    <w:pStyle w:val="a3"/>
                    <w:widowControl/>
                    <w:spacing w:beforeAutospacing="0" w:afterAutospacing="0" w:line="330" w:lineRule="atLeast"/>
                  </w:pPr>
                  <w:r>
                    <w:rPr>
                      <w:color w:val="3D3D3D"/>
                      <w:sz w:val="18"/>
                      <w:szCs w:val="18"/>
                    </w:rPr>
                    <w:lastRenderedPageBreak/>
                    <w:t>13</w:t>
                  </w:r>
                  <w:r>
                    <w:rPr>
                      <w:color w:val="3D3D3D"/>
                      <w:sz w:val="18"/>
                      <w:szCs w:val="18"/>
                    </w:rPr>
                    <w:t>．体制机制等</w:t>
                  </w:r>
                  <w:r>
                    <w:rPr>
                      <w:color w:val="3D3D3D"/>
                      <w:sz w:val="18"/>
                      <w:szCs w:val="18"/>
                    </w:rPr>
                    <w:lastRenderedPageBreak/>
                    <w:t>开创性探索</w:t>
                  </w:r>
                </w:p>
              </w:tc>
              <w:tc>
                <w:tcPr>
                  <w:tcW w:w="623" w:type="dxa"/>
                  <w:tcBorders>
                    <w:top w:val="outset" w:sz="6" w:space="0" w:color="000000"/>
                    <w:left w:val="outset" w:sz="6" w:space="0" w:color="000000"/>
                    <w:bottom w:val="outset" w:sz="6" w:space="0" w:color="000000"/>
                    <w:right w:val="outset" w:sz="6" w:space="0" w:color="000000"/>
                  </w:tcBorders>
                  <w:shd w:val="clear" w:color="auto" w:fill="auto"/>
                  <w:vAlign w:val="center"/>
                </w:tcPr>
                <w:p w14:paraId="20DAA7FA" w14:textId="77777777" w:rsidR="00282955" w:rsidRDefault="00913CF7">
                  <w:pPr>
                    <w:pStyle w:val="a3"/>
                    <w:widowControl/>
                    <w:spacing w:beforeAutospacing="0" w:afterAutospacing="0" w:line="330" w:lineRule="atLeast"/>
                    <w:jc w:val="center"/>
                  </w:pPr>
                  <w:r>
                    <w:rPr>
                      <w:color w:val="3D3D3D"/>
                      <w:sz w:val="18"/>
                      <w:szCs w:val="18"/>
                    </w:rPr>
                    <w:lastRenderedPageBreak/>
                    <w:t>6</w:t>
                  </w:r>
                </w:p>
              </w:tc>
              <w:tc>
                <w:tcPr>
                  <w:tcW w:w="1713" w:type="dxa"/>
                  <w:tcBorders>
                    <w:top w:val="outset" w:sz="6" w:space="0" w:color="000000"/>
                    <w:left w:val="outset" w:sz="6" w:space="0" w:color="000000"/>
                    <w:bottom w:val="outset" w:sz="6" w:space="0" w:color="000000"/>
                    <w:right w:val="outset" w:sz="6" w:space="0" w:color="000000"/>
                  </w:tcBorders>
                  <w:shd w:val="clear" w:color="auto" w:fill="auto"/>
                  <w:vAlign w:val="center"/>
                </w:tcPr>
                <w:p w14:paraId="7F6ADCC9" w14:textId="77777777" w:rsidR="00282955" w:rsidRDefault="00913CF7">
                  <w:pPr>
                    <w:pStyle w:val="a3"/>
                    <w:widowControl/>
                    <w:spacing w:beforeAutospacing="0" w:afterAutospacing="0" w:line="330" w:lineRule="atLeast"/>
                  </w:pPr>
                  <w:r>
                    <w:rPr>
                      <w:color w:val="3D3D3D"/>
                      <w:sz w:val="18"/>
                      <w:szCs w:val="18"/>
                    </w:rPr>
                    <w:t>相关的正式文件材</w:t>
                  </w:r>
                  <w:r>
                    <w:rPr>
                      <w:color w:val="3D3D3D"/>
                      <w:sz w:val="18"/>
                      <w:szCs w:val="18"/>
                    </w:rPr>
                    <w:lastRenderedPageBreak/>
                    <w:t>料；实地核查</w:t>
                  </w:r>
                </w:p>
              </w:tc>
              <w:tc>
                <w:tcPr>
                  <w:tcW w:w="3453" w:type="dxa"/>
                  <w:tcBorders>
                    <w:top w:val="outset" w:sz="6" w:space="0" w:color="000000"/>
                    <w:left w:val="outset" w:sz="6" w:space="0" w:color="000000"/>
                    <w:bottom w:val="outset" w:sz="6" w:space="0" w:color="000000"/>
                    <w:right w:val="outset" w:sz="6" w:space="0" w:color="000000"/>
                  </w:tcBorders>
                  <w:shd w:val="clear" w:color="auto" w:fill="auto"/>
                </w:tcPr>
                <w:p w14:paraId="41A50959" w14:textId="77777777" w:rsidR="00282955" w:rsidRDefault="00913CF7">
                  <w:pPr>
                    <w:pStyle w:val="a3"/>
                    <w:widowControl/>
                    <w:spacing w:beforeAutospacing="0" w:afterAutospacing="0" w:line="330" w:lineRule="atLeast"/>
                  </w:pPr>
                  <w:r>
                    <w:rPr>
                      <w:color w:val="3D3D3D"/>
                      <w:sz w:val="18"/>
                      <w:szCs w:val="18"/>
                    </w:rPr>
                    <w:lastRenderedPageBreak/>
                    <w:t>开展体制机制创新，在碳排放交易、总量控</w:t>
                  </w:r>
                  <w:r>
                    <w:rPr>
                      <w:color w:val="3D3D3D"/>
                      <w:sz w:val="18"/>
                      <w:szCs w:val="18"/>
                    </w:rPr>
                    <w:lastRenderedPageBreak/>
                    <w:t>制、企业温室气体报告方面开展探索，发挥示范引领作用的，给予适当加分，每项</w:t>
                  </w:r>
                  <w:r>
                    <w:rPr>
                      <w:color w:val="3D3D3D"/>
                      <w:sz w:val="18"/>
                      <w:szCs w:val="18"/>
                    </w:rPr>
                    <w:t>2</w:t>
                  </w:r>
                  <w:r>
                    <w:rPr>
                      <w:color w:val="3D3D3D"/>
                      <w:sz w:val="18"/>
                      <w:szCs w:val="18"/>
                    </w:rPr>
                    <w:t>分。</w:t>
                  </w:r>
                </w:p>
              </w:tc>
            </w:tr>
            <w:tr w:rsidR="00282955" w14:paraId="1AA04C42" w14:textId="77777777">
              <w:trPr>
                <w:jc w:val="center"/>
              </w:trPr>
              <w:tc>
                <w:tcPr>
                  <w:tcW w:w="765" w:type="dxa"/>
                  <w:tcBorders>
                    <w:top w:val="outset" w:sz="6" w:space="0" w:color="000000"/>
                    <w:left w:val="outset" w:sz="6" w:space="0" w:color="000000"/>
                    <w:bottom w:val="outset" w:sz="6" w:space="0" w:color="000000"/>
                    <w:right w:val="outset" w:sz="6" w:space="0" w:color="000000"/>
                  </w:tcBorders>
                  <w:shd w:val="clear" w:color="auto" w:fill="auto"/>
                  <w:vAlign w:val="center"/>
                </w:tcPr>
                <w:p w14:paraId="715FDA1A" w14:textId="77777777" w:rsidR="00282955" w:rsidRDefault="00913CF7">
                  <w:pPr>
                    <w:pStyle w:val="a3"/>
                    <w:widowControl/>
                    <w:spacing w:beforeAutospacing="0" w:afterAutospacing="0" w:line="330" w:lineRule="atLeast"/>
                    <w:jc w:val="center"/>
                  </w:pPr>
                  <w:r>
                    <w:rPr>
                      <w:color w:val="3D3D3D"/>
                      <w:sz w:val="18"/>
                      <w:szCs w:val="18"/>
                    </w:rPr>
                    <w:lastRenderedPageBreak/>
                    <w:t>小计</w:t>
                  </w:r>
                </w:p>
              </w:tc>
              <w:tc>
                <w:tcPr>
                  <w:tcW w:w="1322" w:type="dxa"/>
                  <w:tcBorders>
                    <w:top w:val="outset" w:sz="6" w:space="0" w:color="000000"/>
                    <w:left w:val="outset" w:sz="6" w:space="0" w:color="000000"/>
                    <w:bottom w:val="outset" w:sz="6" w:space="0" w:color="000000"/>
                    <w:right w:val="outset" w:sz="6" w:space="0" w:color="000000"/>
                  </w:tcBorders>
                  <w:shd w:val="clear" w:color="auto" w:fill="auto"/>
                  <w:vAlign w:val="center"/>
                </w:tcPr>
                <w:p w14:paraId="053EFA94" w14:textId="77777777" w:rsidR="00282955" w:rsidRDefault="00913CF7">
                  <w:pPr>
                    <w:widowControl/>
                    <w:spacing w:line="330" w:lineRule="atLeast"/>
                    <w:jc w:val="left"/>
                    <w:rPr>
                      <w:color w:val="3D3D3D"/>
                      <w:sz w:val="18"/>
                      <w:szCs w:val="18"/>
                    </w:rPr>
                  </w:pPr>
                  <w:r>
                    <w:rPr>
                      <w:rFonts w:ascii="宋体" w:eastAsia="宋体" w:hAnsi="宋体" w:cs="宋体"/>
                      <w:color w:val="3D3D3D"/>
                      <w:kern w:val="0"/>
                      <w:sz w:val="18"/>
                      <w:szCs w:val="18"/>
                      <w:lang w:bidi="ar"/>
                    </w:rPr>
                    <w:t> </w:t>
                  </w:r>
                </w:p>
              </w:tc>
              <w:tc>
                <w:tcPr>
                  <w:tcW w:w="623" w:type="dxa"/>
                  <w:tcBorders>
                    <w:top w:val="outset" w:sz="6" w:space="0" w:color="000000"/>
                    <w:left w:val="outset" w:sz="6" w:space="0" w:color="000000"/>
                    <w:bottom w:val="outset" w:sz="6" w:space="0" w:color="000000"/>
                    <w:right w:val="outset" w:sz="6" w:space="0" w:color="000000"/>
                  </w:tcBorders>
                  <w:shd w:val="clear" w:color="auto" w:fill="auto"/>
                  <w:vAlign w:val="center"/>
                </w:tcPr>
                <w:p w14:paraId="5C1FBF3A" w14:textId="77777777" w:rsidR="00282955" w:rsidRDefault="00913CF7">
                  <w:pPr>
                    <w:pStyle w:val="a3"/>
                    <w:widowControl/>
                    <w:spacing w:beforeAutospacing="0" w:afterAutospacing="0" w:line="330" w:lineRule="atLeast"/>
                    <w:jc w:val="center"/>
                  </w:pPr>
                  <w:r>
                    <w:rPr>
                      <w:color w:val="3D3D3D"/>
                      <w:sz w:val="18"/>
                      <w:szCs w:val="18"/>
                    </w:rPr>
                    <w:t>100</w:t>
                  </w:r>
                </w:p>
              </w:tc>
              <w:tc>
                <w:tcPr>
                  <w:tcW w:w="1713" w:type="dxa"/>
                  <w:tcBorders>
                    <w:top w:val="outset" w:sz="6" w:space="0" w:color="000000"/>
                    <w:left w:val="outset" w:sz="6" w:space="0" w:color="000000"/>
                    <w:bottom w:val="outset" w:sz="6" w:space="0" w:color="000000"/>
                    <w:right w:val="outset" w:sz="6" w:space="0" w:color="000000"/>
                  </w:tcBorders>
                  <w:shd w:val="clear" w:color="auto" w:fill="auto"/>
                  <w:vAlign w:val="center"/>
                </w:tcPr>
                <w:p w14:paraId="48F80E81" w14:textId="77777777" w:rsidR="00282955" w:rsidRDefault="00913CF7">
                  <w:pPr>
                    <w:widowControl/>
                    <w:spacing w:line="330" w:lineRule="atLeast"/>
                    <w:jc w:val="left"/>
                    <w:rPr>
                      <w:color w:val="3D3D3D"/>
                      <w:sz w:val="18"/>
                      <w:szCs w:val="18"/>
                    </w:rPr>
                  </w:pPr>
                  <w:r>
                    <w:rPr>
                      <w:rFonts w:ascii="宋体" w:eastAsia="宋体" w:hAnsi="宋体" w:cs="宋体"/>
                      <w:color w:val="3D3D3D"/>
                      <w:kern w:val="0"/>
                      <w:sz w:val="18"/>
                      <w:szCs w:val="18"/>
                      <w:lang w:bidi="ar"/>
                    </w:rPr>
                    <w:t> </w:t>
                  </w:r>
                </w:p>
              </w:tc>
              <w:tc>
                <w:tcPr>
                  <w:tcW w:w="3453" w:type="dxa"/>
                  <w:tcBorders>
                    <w:top w:val="outset" w:sz="6" w:space="0" w:color="000000"/>
                    <w:left w:val="outset" w:sz="6" w:space="0" w:color="000000"/>
                    <w:bottom w:val="outset" w:sz="6" w:space="0" w:color="000000"/>
                    <w:right w:val="outset" w:sz="6" w:space="0" w:color="000000"/>
                  </w:tcBorders>
                  <w:shd w:val="clear" w:color="auto" w:fill="auto"/>
                </w:tcPr>
                <w:p w14:paraId="6F513D0F" w14:textId="77777777" w:rsidR="00282955" w:rsidRDefault="00913CF7">
                  <w:pPr>
                    <w:widowControl/>
                    <w:spacing w:line="330" w:lineRule="atLeast"/>
                    <w:jc w:val="left"/>
                    <w:rPr>
                      <w:color w:val="3D3D3D"/>
                      <w:sz w:val="18"/>
                      <w:szCs w:val="18"/>
                    </w:rPr>
                  </w:pPr>
                  <w:r>
                    <w:rPr>
                      <w:rFonts w:ascii="宋体" w:eastAsia="宋体" w:hAnsi="宋体" w:cs="宋体"/>
                      <w:color w:val="3D3D3D"/>
                      <w:kern w:val="0"/>
                      <w:sz w:val="18"/>
                      <w:szCs w:val="18"/>
                      <w:lang w:bidi="ar"/>
                    </w:rPr>
                    <w:t> </w:t>
                  </w:r>
                </w:p>
              </w:tc>
            </w:tr>
          </w:tbl>
          <w:p w14:paraId="129A315B" w14:textId="0C962043" w:rsidR="00282955" w:rsidRDefault="00913CF7">
            <w:pPr>
              <w:pStyle w:val="a3"/>
              <w:widowControl/>
              <w:spacing w:beforeAutospacing="0" w:afterAutospacing="0" w:line="432" w:lineRule="atLeast"/>
            </w:pPr>
            <w:r>
              <w:rPr>
                <w:rFonts w:ascii="微软雅黑" w:eastAsia="微软雅黑" w:hAnsi="微软雅黑" w:cs="微软雅黑" w:hint="eastAsia"/>
                <w:color w:val="3D3D3D"/>
              </w:rPr>
              <w:t>          </w:t>
            </w:r>
            <w:r>
              <w:rPr>
                <w:rStyle w:val="a4"/>
                <w:rFonts w:ascii="微软雅黑" w:eastAsia="微软雅黑" w:hAnsi="微软雅黑" w:cs="微软雅黑" w:hint="eastAsia"/>
                <w:color w:val="3D3D3D"/>
              </w:rPr>
              <w:t>注：</w:t>
            </w:r>
            <w:r>
              <w:rPr>
                <w:rFonts w:ascii="微软雅黑" w:eastAsia="微软雅黑" w:hAnsi="微软雅黑" w:cs="微软雅黑" w:hint="eastAsia"/>
                <w:color w:val="3D3D3D"/>
              </w:rPr>
              <w:t>第四大项即标注“</w:t>
            </w:r>
            <w:r>
              <w:rPr>
                <w:rFonts w:ascii="微软雅黑" w:eastAsia="微软雅黑" w:hAnsi="微软雅黑" w:cs="微软雅黑" w:hint="eastAsia"/>
                <w:color w:val="3D3D3D"/>
              </w:rPr>
              <w:t>*</w:t>
            </w:r>
            <w:r>
              <w:rPr>
                <w:rFonts w:ascii="微软雅黑" w:eastAsia="微软雅黑" w:hAnsi="微软雅黑" w:cs="微软雅黑" w:hint="eastAsia"/>
                <w:color w:val="3D3D3D"/>
              </w:rPr>
              <w:t>”的项为参考项，不计入总分，主要反映地方的工作情况，在总体评价中予以考虑。</w:t>
            </w:r>
          </w:p>
          <w:p w14:paraId="40643E6F" w14:textId="77777777" w:rsidR="00282955" w:rsidRDefault="00913CF7">
            <w:pPr>
              <w:pStyle w:val="a3"/>
              <w:widowControl/>
              <w:spacing w:beforeAutospacing="0" w:afterAutospacing="0" w:line="432" w:lineRule="atLeast"/>
            </w:pPr>
            <w:r>
              <w:rPr>
                <w:rStyle w:val="a4"/>
                <w:rFonts w:ascii="微软雅黑" w:eastAsia="微软雅黑" w:hAnsi="微软雅黑" w:cs="微软雅黑" w:hint="eastAsia"/>
                <w:color w:val="3D3D3D"/>
              </w:rPr>
              <w:t>附件</w:t>
            </w:r>
            <w:r>
              <w:rPr>
                <w:rStyle w:val="a4"/>
                <w:rFonts w:ascii="微软雅黑" w:eastAsia="微软雅黑" w:hAnsi="微软雅黑" w:cs="微软雅黑" w:hint="eastAsia"/>
                <w:color w:val="3D3D3D"/>
              </w:rPr>
              <w:t>3</w:t>
            </w:r>
          </w:p>
          <w:p w14:paraId="60BC0203" w14:textId="76605CB0" w:rsidR="00282955" w:rsidRDefault="00913CF7">
            <w:pPr>
              <w:pStyle w:val="a3"/>
              <w:widowControl/>
              <w:spacing w:beforeAutospacing="0" w:afterAutospacing="0" w:line="432" w:lineRule="atLeast"/>
              <w:jc w:val="center"/>
            </w:pPr>
            <w:r>
              <w:rPr>
                <w:rStyle w:val="a4"/>
                <w:rFonts w:ascii="微软雅黑" w:eastAsia="微软雅黑" w:hAnsi="微软雅黑" w:cs="微软雅黑" w:hint="eastAsia"/>
                <w:color w:val="3D3D3D"/>
              </w:rPr>
              <w:t>数据核查表</w:t>
            </w:r>
            <w:r>
              <w:rPr>
                <w:rStyle w:val="a4"/>
                <w:rFonts w:ascii="微软雅黑" w:eastAsia="微软雅黑" w:hAnsi="微软雅黑" w:cs="微软雅黑" w:hint="eastAsia"/>
                <w:color w:val="3D3D3D"/>
              </w:rPr>
              <w:br/>
            </w:r>
          </w:p>
          <w:tbl>
            <w:tblPr>
              <w:tblW w:w="7876" w:type="dxa"/>
              <w:jc w:val="center"/>
              <w:tblBorders>
                <w:top w:val="outset" w:sz="6" w:space="0" w:color="000000"/>
                <w:left w:val="outset" w:sz="6" w:space="0" w:color="000000"/>
                <w:bottom w:val="outset" w:sz="6" w:space="0" w:color="000000"/>
                <w:right w:val="outset" w:sz="6" w:space="0" w:color="000000"/>
                <w:insideH w:val="outset" w:sz="6" w:space="0" w:color="000000"/>
                <w:insideV w:val="outset" w:sz="6" w:space="0" w:color="000000"/>
              </w:tblBorders>
              <w:tblLayout w:type="fixed"/>
              <w:tblCellMar>
                <w:left w:w="0" w:type="dxa"/>
                <w:right w:w="0" w:type="dxa"/>
              </w:tblCellMar>
              <w:tblLook w:val="04A0" w:firstRow="1" w:lastRow="0" w:firstColumn="1" w:lastColumn="0" w:noHBand="0" w:noVBand="1"/>
            </w:tblPr>
            <w:tblGrid>
              <w:gridCol w:w="746"/>
              <w:gridCol w:w="1898"/>
              <w:gridCol w:w="1657"/>
              <w:gridCol w:w="1033"/>
              <w:gridCol w:w="1286"/>
              <w:gridCol w:w="1256"/>
            </w:tblGrid>
            <w:tr w:rsidR="00282955" w14:paraId="54CAC5BC" w14:textId="77777777">
              <w:trPr>
                <w:jc w:val="center"/>
              </w:trPr>
              <w:tc>
                <w:tcPr>
                  <w:tcW w:w="2644" w:type="dxa"/>
                  <w:gridSpan w:val="2"/>
                  <w:tcBorders>
                    <w:top w:val="outset" w:sz="6" w:space="0" w:color="000000"/>
                    <w:left w:val="outset" w:sz="6" w:space="0" w:color="000000"/>
                    <w:bottom w:val="outset" w:sz="6" w:space="0" w:color="000000"/>
                    <w:right w:val="outset" w:sz="6" w:space="0" w:color="000000"/>
                  </w:tcBorders>
                  <w:shd w:val="clear" w:color="auto" w:fill="auto"/>
                  <w:vAlign w:val="center"/>
                </w:tcPr>
                <w:p w14:paraId="27A61731" w14:textId="77777777" w:rsidR="00282955" w:rsidRDefault="00913CF7">
                  <w:pPr>
                    <w:pStyle w:val="a3"/>
                    <w:widowControl/>
                    <w:spacing w:beforeAutospacing="0" w:afterAutospacing="0" w:line="330" w:lineRule="atLeast"/>
                    <w:jc w:val="center"/>
                  </w:pPr>
                  <w:r>
                    <w:rPr>
                      <w:color w:val="3D3D3D"/>
                      <w:sz w:val="18"/>
                      <w:szCs w:val="18"/>
                    </w:rPr>
                    <w:t>项</w:t>
                  </w:r>
                  <w:r>
                    <w:rPr>
                      <w:color w:val="3D3D3D"/>
                      <w:sz w:val="18"/>
                      <w:szCs w:val="18"/>
                    </w:rPr>
                    <w:t xml:space="preserve">  </w:t>
                  </w:r>
                  <w:r>
                    <w:rPr>
                      <w:color w:val="3D3D3D"/>
                      <w:sz w:val="18"/>
                      <w:szCs w:val="18"/>
                    </w:rPr>
                    <w:t>目</w:t>
                  </w:r>
                </w:p>
              </w:tc>
              <w:tc>
                <w:tcPr>
                  <w:tcW w:w="1657" w:type="dxa"/>
                  <w:tcBorders>
                    <w:top w:val="outset" w:sz="6" w:space="0" w:color="000000"/>
                    <w:left w:val="outset" w:sz="6" w:space="0" w:color="000000"/>
                    <w:bottom w:val="outset" w:sz="6" w:space="0" w:color="000000"/>
                    <w:right w:val="outset" w:sz="6" w:space="0" w:color="000000"/>
                  </w:tcBorders>
                  <w:shd w:val="clear" w:color="auto" w:fill="auto"/>
                  <w:vAlign w:val="center"/>
                </w:tcPr>
                <w:p w14:paraId="29D46E12" w14:textId="77777777" w:rsidR="00282955" w:rsidRDefault="00913CF7">
                  <w:pPr>
                    <w:pStyle w:val="a3"/>
                    <w:widowControl/>
                    <w:spacing w:beforeAutospacing="0" w:afterAutospacing="0" w:line="330" w:lineRule="atLeast"/>
                    <w:jc w:val="center"/>
                  </w:pPr>
                  <w:r>
                    <w:rPr>
                      <w:color w:val="3D3D3D"/>
                      <w:sz w:val="18"/>
                      <w:szCs w:val="18"/>
                    </w:rPr>
                    <w:t>单</w:t>
                  </w:r>
                  <w:r>
                    <w:rPr>
                      <w:color w:val="3D3D3D"/>
                      <w:sz w:val="18"/>
                      <w:szCs w:val="18"/>
                    </w:rPr>
                    <w:t> </w:t>
                  </w:r>
                  <w:r>
                    <w:rPr>
                      <w:color w:val="3D3D3D"/>
                      <w:sz w:val="18"/>
                      <w:szCs w:val="18"/>
                    </w:rPr>
                    <w:t>位</w:t>
                  </w:r>
                </w:p>
              </w:tc>
              <w:tc>
                <w:tcPr>
                  <w:tcW w:w="1033" w:type="dxa"/>
                  <w:tcBorders>
                    <w:top w:val="outset" w:sz="6" w:space="0" w:color="000000"/>
                    <w:left w:val="outset" w:sz="6" w:space="0" w:color="000000"/>
                    <w:bottom w:val="outset" w:sz="6" w:space="0" w:color="000000"/>
                    <w:right w:val="outset" w:sz="6" w:space="0" w:color="000000"/>
                  </w:tcBorders>
                  <w:shd w:val="clear" w:color="auto" w:fill="auto"/>
                  <w:vAlign w:val="center"/>
                </w:tcPr>
                <w:p w14:paraId="558F7604" w14:textId="77777777" w:rsidR="00282955" w:rsidRDefault="00913CF7">
                  <w:pPr>
                    <w:pStyle w:val="a3"/>
                    <w:widowControl/>
                    <w:spacing w:beforeAutospacing="0" w:afterAutospacing="0" w:line="330" w:lineRule="atLeast"/>
                    <w:jc w:val="center"/>
                  </w:pPr>
                  <w:r>
                    <w:rPr>
                      <w:color w:val="3D3D3D"/>
                      <w:sz w:val="18"/>
                      <w:szCs w:val="18"/>
                    </w:rPr>
                    <w:t>2015</w:t>
                  </w:r>
                </w:p>
                <w:p w14:paraId="7BAF4A3F" w14:textId="77777777" w:rsidR="00282955" w:rsidRDefault="00913CF7">
                  <w:pPr>
                    <w:pStyle w:val="a3"/>
                    <w:widowControl/>
                    <w:spacing w:beforeAutospacing="0" w:afterAutospacing="0" w:line="330" w:lineRule="atLeast"/>
                    <w:jc w:val="center"/>
                  </w:pPr>
                  <w:r>
                    <w:rPr>
                      <w:color w:val="3D3D3D"/>
                      <w:sz w:val="18"/>
                      <w:szCs w:val="18"/>
                    </w:rPr>
                    <w:t>（基年）</w:t>
                  </w:r>
                </w:p>
              </w:tc>
              <w:tc>
                <w:tcPr>
                  <w:tcW w:w="1286" w:type="dxa"/>
                  <w:tcBorders>
                    <w:top w:val="outset" w:sz="6" w:space="0" w:color="000000"/>
                    <w:left w:val="outset" w:sz="6" w:space="0" w:color="000000"/>
                    <w:bottom w:val="outset" w:sz="6" w:space="0" w:color="000000"/>
                    <w:right w:val="outset" w:sz="6" w:space="0" w:color="000000"/>
                  </w:tcBorders>
                  <w:shd w:val="clear" w:color="auto" w:fill="auto"/>
                  <w:vAlign w:val="center"/>
                </w:tcPr>
                <w:p w14:paraId="0EC04814" w14:textId="77777777" w:rsidR="00282955" w:rsidRDefault="00913CF7">
                  <w:pPr>
                    <w:pStyle w:val="a3"/>
                    <w:widowControl/>
                    <w:spacing w:beforeAutospacing="0" w:afterAutospacing="0" w:line="330" w:lineRule="atLeast"/>
                    <w:jc w:val="center"/>
                  </w:pPr>
                  <w:r>
                    <w:rPr>
                      <w:color w:val="3D3D3D"/>
                      <w:sz w:val="18"/>
                      <w:szCs w:val="18"/>
                    </w:rPr>
                    <w:t>201X</w:t>
                  </w:r>
                </w:p>
                <w:p w14:paraId="0199DE0B" w14:textId="77777777" w:rsidR="00282955" w:rsidRDefault="00913CF7">
                  <w:pPr>
                    <w:pStyle w:val="a3"/>
                    <w:widowControl/>
                    <w:spacing w:beforeAutospacing="0" w:afterAutospacing="0" w:line="330" w:lineRule="atLeast"/>
                    <w:jc w:val="center"/>
                  </w:pPr>
                  <w:r>
                    <w:rPr>
                      <w:color w:val="3D3D3D"/>
                      <w:sz w:val="18"/>
                      <w:szCs w:val="18"/>
                    </w:rPr>
                    <w:t>（目标年）</w:t>
                  </w:r>
                </w:p>
              </w:tc>
              <w:tc>
                <w:tcPr>
                  <w:tcW w:w="1256" w:type="dxa"/>
                  <w:tcBorders>
                    <w:top w:val="outset" w:sz="6" w:space="0" w:color="000000"/>
                    <w:left w:val="outset" w:sz="6" w:space="0" w:color="000000"/>
                    <w:bottom w:val="outset" w:sz="6" w:space="0" w:color="000000"/>
                    <w:right w:val="outset" w:sz="6" w:space="0" w:color="000000"/>
                  </w:tcBorders>
                  <w:shd w:val="clear" w:color="auto" w:fill="auto"/>
                  <w:vAlign w:val="center"/>
                </w:tcPr>
                <w:p w14:paraId="06E7F702" w14:textId="77777777" w:rsidR="00282955" w:rsidRDefault="00913CF7">
                  <w:pPr>
                    <w:pStyle w:val="a3"/>
                    <w:widowControl/>
                    <w:spacing w:beforeAutospacing="0" w:afterAutospacing="0" w:line="330" w:lineRule="atLeast"/>
                    <w:jc w:val="center"/>
                  </w:pPr>
                  <w:r>
                    <w:rPr>
                      <w:color w:val="3D3D3D"/>
                      <w:sz w:val="18"/>
                      <w:szCs w:val="18"/>
                    </w:rPr>
                    <w:t>数据来源</w:t>
                  </w:r>
                  <w:proofErr w:type="gramStart"/>
                  <w:r>
                    <w:rPr>
                      <w:color w:val="3D3D3D"/>
                      <w:sz w:val="18"/>
                      <w:szCs w:val="18"/>
                    </w:rPr>
                    <w:t>和</w:t>
                  </w:r>
                  <w:proofErr w:type="gramEnd"/>
                </w:p>
                <w:p w14:paraId="0BFBC53F" w14:textId="77777777" w:rsidR="00282955" w:rsidRDefault="00913CF7">
                  <w:pPr>
                    <w:pStyle w:val="a3"/>
                    <w:widowControl/>
                    <w:spacing w:beforeAutospacing="0" w:afterAutospacing="0" w:line="330" w:lineRule="atLeast"/>
                    <w:jc w:val="center"/>
                  </w:pPr>
                  <w:r>
                    <w:rPr>
                      <w:color w:val="3D3D3D"/>
                      <w:sz w:val="18"/>
                      <w:szCs w:val="18"/>
                    </w:rPr>
                    <w:t>责任单位</w:t>
                  </w:r>
                </w:p>
              </w:tc>
            </w:tr>
            <w:tr w:rsidR="00282955" w14:paraId="4B42B832" w14:textId="77777777">
              <w:trPr>
                <w:jc w:val="center"/>
              </w:trPr>
              <w:tc>
                <w:tcPr>
                  <w:tcW w:w="2644" w:type="dxa"/>
                  <w:gridSpan w:val="2"/>
                  <w:tcBorders>
                    <w:top w:val="outset" w:sz="6" w:space="0" w:color="000000"/>
                    <w:left w:val="outset" w:sz="6" w:space="0" w:color="000000"/>
                    <w:bottom w:val="outset" w:sz="6" w:space="0" w:color="000000"/>
                    <w:right w:val="outset" w:sz="6" w:space="0" w:color="000000"/>
                  </w:tcBorders>
                  <w:shd w:val="clear" w:color="auto" w:fill="auto"/>
                  <w:vAlign w:val="center"/>
                </w:tcPr>
                <w:p w14:paraId="02109634" w14:textId="77777777" w:rsidR="00282955" w:rsidRDefault="00913CF7">
                  <w:pPr>
                    <w:pStyle w:val="a3"/>
                    <w:widowControl/>
                    <w:spacing w:beforeAutospacing="0" w:afterAutospacing="0" w:line="330" w:lineRule="atLeast"/>
                    <w:jc w:val="center"/>
                  </w:pPr>
                  <w:r>
                    <w:rPr>
                      <w:color w:val="3D3D3D"/>
                      <w:sz w:val="18"/>
                      <w:szCs w:val="18"/>
                    </w:rPr>
                    <w:t>地区生产总值指数</w:t>
                  </w:r>
                </w:p>
              </w:tc>
              <w:tc>
                <w:tcPr>
                  <w:tcW w:w="1657" w:type="dxa"/>
                  <w:tcBorders>
                    <w:top w:val="outset" w:sz="6" w:space="0" w:color="000000"/>
                    <w:left w:val="outset" w:sz="6" w:space="0" w:color="000000"/>
                    <w:bottom w:val="outset" w:sz="6" w:space="0" w:color="000000"/>
                    <w:right w:val="outset" w:sz="6" w:space="0" w:color="000000"/>
                  </w:tcBorders>
                  <w:shd w:val="clear" w:color="auto" w:fill="auto"/>
                  <w:vAlign w:val="center"/>
                </w:tcPr>
                <w:p w14:paraId="515EFD0A" w14:textId="77777777" w:rsidR="00282955" w:rsidRDefault="00913CF7">
                  <w:pPr>
                    <w:pStyle w:val="a3"/>
                    <w:widowControl/>
                    <w:spacing w:beforeAutospacing="0" w:afterAutospacing="0" w:line="330" w:lineRule="atLeast"/>
                    <w:jc w:val="center"/>
                  </w:pPr>
                  <w:r>
                    <w:rPr>
                      <w:color w:val="3D3D3D"/>
                      <w:sz w:val="18"/>
                      <w:szCs w:val="18"/>
                    </w:rPr>
                    <w:t>上年</w:t>
                  </w:r>
                  <w:r>
                    <w:rPr>
                      <w:color w:val="3D3D3D"/>
                      <w:sz w:val="18"/>
                      <w:szCs w:val="18"/>
                    </w:rPr>
                    <w:t>=100</w:t>
                  </w:r>
                </w:p>
              </w:tc>
              <w:tc>
                <w:tcPr>
                  <w:tcW w:w="1033" w:type="dxa"/>
                  <w:tcBorders>
                    <w:top w:val="outset" w:sz="6" w:space="0" w:color="000000"/>
                    <w:left w:val="outset" w:sz="6" w:space="0" w:color="000000"/>
                    <w:bottom w:val="outset" w:sz="6" w:space="0" w:color="000000"/>
                    <w:right w:val="outset" w:sz="6" w:space="0" w:color="000000"/>
                  </w:tcBorders>
                  <w:shd w:val="clear" w:color="auto" w:fill="auto"/>
                </w:tcPr>
                <w:p w14:paraId="441E52A9" w14:textId="77777777" w:rsidR="00282955" w:rsidRDefault="00913CF7">
                  <w:pPr>
                    <w:widowControl/>
                    <w:spacing w:line="330" w:lineRule="atLeast"/>
                    <w:jc w:val="left"/>
                    <w:rPr>
                      <w:color w:val="3D3D3D"/>
                      <w:sz w:val="18"/>
                      <w:szCs w:val="18"/>
                    </w:rPr>
                  </w:pPr>
                  <w:r>
                    <w:rPr>
                      <w:rFonts w:ascii="宋体" w:eastAsia="宋体" w:hAnsi="宋体" w:cs="宋体"/>
                      <w:color w:val="3D3D3D"/>
                      <w:kern w:val="0"/>
                      <w:sz w:val="18"/>
                      <w:szCs w:val="18"/>
                      <w:lang w:bidi="ar"/>
                    </w:rPr>
                    <w:t> </w:t>
                  </w:r>
                </w:p>
              </w:tc>
              <w:tc>
                <w:tcPr>
                  <w:tcW w:w="1286" w:type="dxa"/>
                  <w:tcBorders>
                    <w:top w:val="outset" w:sz="6" w:space="0" w:color="000000"/>
                    <w:left w:val="outset" w:sz="6" w:space="0" w:color="000000"/>
                    <w:bottom w:val="outset" w:sz="6" w:space="0" w:color="000000"/>
                    <w:right w:val="outset" w:sz="6" w:space="0" w:color="000000"/>
                  </w:tcBorders>
                  <w:shd w:val="clear" w:color="auto" w:fill="auto"/>
                </w:tcPr>
                <w:p w14:paraId="5A55E8B2" w14:textId="77777777" w:rsidR="00282955" w:rsidRDefault="00913CF7">
                  <w:pPr>
                    <w:widowControl/>
                    <w:spacing w:line="330" w:lineRule="atLeast"/>
                    <w:jc w:val="left"/>
                    <w:rPr>
                      <w:color w:val="3D3D3D"/>
                      <w:sz w:val="18"/>
                      <w:szCs w:val="18"/>
                    </w:rPr>
                  </w:pPr>
                  <w:r>
                    <w:rPr>
                      <w:rFonts w:ascii="宋体" w:eastAsia="宋体" w:hAnsi="宋体" w:cs="宋体"/>
                      <w:color w:val="3D3D3D"/>
                      <w:kern w:val="0"/>
                      <w:sz w:val="18"/>
                      <w:szCs w:val="18"/>
                      <w:lang w:bidi="ar"/>
                    </w:rPr>
                    <w:t> </w:t>
                  </w:r>
                </w:p>
              </w:tc>
              <w:tc>
                <w:tcPr>
                  <w:tcW w:w="1256" w:type="dxa"/>
                  <w:tcBorders>
                    <w:top w:val="outset" w:sz="6" w:space="0" w:color="000000"/>
                    <w:left w:val="outset" w:sz="6" w:space="0" w:color="000000"/>
                    <w:bottom w:val="outset" w:sz="6" w:space="0" w:color="000000"/>
                    <w:right w:val="outset" w:sz="6" w:space="0" w:color="000000"/>
                  </w:tcBorders>
                  <w:shd w:val="clear" w:color="auto" w:fill="auto"/>
                </w:tcPr>
                <w:p w14:paraId="2CCCE38F" w14:textId="77777777" w:rsidR="00282955" w:rsidRDefault="00913CF7">
                  <w:pPr>
                    <w:widowControl/>
                    <w:spacing w:line="330" w:lineRule="atLeast"/>
                    <w:jc w:val="left"/>
                    <w:rPr>
                      <w:color w:val="3D3D3D"/>
                      <w:sz w:val="18"/>
                      <w:szCs w:val="18"/>
                    </w:rPr>
                  </w:pPr>
                  <w:r>
                    <w:rPr>
                      <w:rFonts w:ascii="宋体" w:eastAsia="宋体" w:hAnsi="宋体" w:cs="宋体"/>
                      <w:color w:val="3D3D3D"/>
                      <w:kern w:val="0"/>
                      <w:sz w:val="18"/>
                      <w:szCs w:val="18"/>
                      <w:lang w:bidi="ar"/>
                    </w:rPr>
                    <w:t> </w:t>
                  </w:r>
                </w:p>
              </w:tc>
            </w:tr>
            <w:tr w:rsidR="00282955" w14:paraId="082BBC62" w14:textId="77777777">
              <w:trPr>
                <w:jc w:val="center"/>
              </w:trPr>
              <w:tc>
                <w:tcPr>
                  <w:tcW w:w="2644" w:type="dxa"/>
                  <w:gridSpan w:val="2"/>
                  <w:tcBorders>
                    <w:top w:val="outset" w:sz="6" w:space="0" w:color="000000"/>
                    <w:left w:val="outset" w:sz="6" w:space="0" w:color="000000"/>
                    <w:bottom w:val="outset" w:sz="6" w:space="0" w:color="000000"/>
                    <w:right w:val="outset" w:sz="6" w:space="0" w:color="000000"/>
                  </w:tcBorders>
                  <w:shd w:val="clear" w:color="auto" w:fill="auto"/>
                  <w:vAlign w:val="center"/>
                </w:tcPr>
                <w:p w14:paraId="59A1286F" w14:textId="77777777" w:rsidR="00282955" w:rsidRDefault="00913CF7">
                  <w:pPr>
                    <w:pStyle w:val="a3"/>
                    <w:widowControl/>
                    <w:spacing w:beforeAutospacing="0" w:afterAutospacing="0" w:line="330" w:lineRule="atLeast"/>
                    <w:jc w:val="center"/>
                  </w:pPr>
                  <w:r>
                    <w:rPr>
                      <w:color w:val="3D3D3D"/>
                      <w:sz w:val="18"/>
                      <w:szCs w:val="18"/>
                    </w:rPr>
                    <w:t>地区生产总值（按基年价格）</w:t>
                  </w:r>
                </w:p>
              </w:tc>
              <w:tc>
                <w:tcPr>
                  <w:tcW w:w="1657" w:type="dxa"/>
                  <w:tcBorders>
                    <w:top w:val="outset" w:sz="6" w:space="0" w:color="000000"/>
                    <w:left w:val="outset" w:sz="6" w:space="0" w:color="000000"/>
                    <w:bottom w:val="outset" w:sz="6" w:space="0" w:color="000000"/>
                    <w:right w:val="outset" w:sz="6" w:space="0" w:color="000000"/>
                  </w:tcBorders>
                  <w:shd w:val="clear" w:color="auto" w:fill="auto"/>
                  <w:vAlign w:val="center"/>
                </w:tcPr>
                <w:p w14:paraId="1699151A" w14:textId="77777777" w:rsidR="00282955" w:rsidRDefault="00913CF7">
                  <w:pPr>
                    <w:pStyle w:val="a3"/>
                    <w:widowControl/>
                    <w:spacing w:beforeAutospacing="0" w:afterAutospacing="0" w:line="330" w:lineRule="atLeast"/>
                    <w:jc w:val="center"/>
                  </w:pPr>
                  <w:r>
                    <w:rPr>
                      <w:color w:val="3D3D3D"/>
                      <w:sz w:val="18"/>
                      <w:szCs w:val="18"/>
                    </w:rPr>
                    <w:t>亿元</w:t>
                  </w:r>
                </w:p>
              </w:tc>
              <w:tc>
                <w:tcPr>
                  <w:tcW w:w="1033" w:type="dxa"/>
                  <w:tcBorders>
                    <w:top w:val="outset" w:sz="6" w:space="0" w:color="000000"/>
                    <w:left w:val="outset" w:sz="6" w:space="0" w:color="000000"/>
                    <w:bottom w:val="outset" w:sz="6" w:space="0" w:color="000000"/>
                    <w:right w:val="outset" w:sz="6" w:space="0" w:color="000000"/>
                  </w:tcBorders>
                  <w:shd w:val="clear" w:color="auto" w:fill="auto"/>
                </w:tcPr>
                <w:p w14:paraId="09CB33B5" w14:textId="77777777" w:rsidR="00282955" w:rsidRDefault="00913CF7">
                  <w:pPr>
                    <w:widowControl/>
                    <w:spacing w:line="330" w:lineRule="atLeast"/>
                    <w:jc w:val="left"/>
                    <w:rPr>
                      <w:color w:val="3D3D3D"/>
                      <w:sz w:val="18"/>
                      <w:szCs w:val="18"/>
                    </w:rPr>
                  </w:pPr>
                  <w:r>
                    <w:rPr>
                      <w:rFonts w:ascii="宋体" w:eastAsia="宋体" w:hAnsi="宋体" w:cs="宋体"/>
                      <w:color w:val="3D3D3D"/>
                      <w:kern w:val="0"/>
                      <w:sz w:val="18"/>
                      <w:szCs w:val="18"/>
                      <w:lang w:bidi="ar"/>
                    </w:rPr>
                    <w:t> </w:t>
                  </w:r>
                </w:p>
              </w:tc>
              <w:tc>
                <w:tcPr>
                  <w:tcW w:w="1286" w:type="dxa"/>
                  <w:tcBorders>
                    <w:top w:val="outset" w:sz="6" w:space="0" w:color="000000"/>
                    <w:left w:val="outset" w:sz="6" w:space="0" w:color="000000"/>
                    <w:bottom w:val="outset" w:sz="6" w:space="0" w:color="000000"/>
                    <w:right w:val="outset" w:sz="6" w:space="0" w:color="000000"/>
                  </w:tcBorders>
                  <w:shd w:val="clear" w:color="auto" w:fill="auto"/>
                </w:tcPr>
                <w:p w14:paraId="538B4F24" w14:textId="77777777" w:rsidR="00282955" w:rsidRDefault="00913CF7">
                  <w:pPr>
                    <w:widowControl/>
                    <w:spacing w:line="330" w:lineRule="atLeast"/>
                    <w:jc w:val="left"/>
                    <w:rPr>
                      <w:color w:val="3D3D3D"/>
                      <w:sz w:val="18"/>
                      <w:szCs w:val="18"/>
                    </w:rPr>
                  </w:pPr>
                  <w:r>
                    <w:rPr>
                      <w:rFonts w:ascii="宋体" w:eastAsia="宋体" w:hAnsi="宋体" w:cs="宋体"/>
                      <w:color w:val="3D3D3D"/>
                      <w:kern w:val="0"/>
                      <w:sz w:val="18"/>
                      <w:szCs w:val="18"/>
                      <w:lang w:bidi="ar"/>
                    </w:rPr>
                    <w:t> </w:t>
                  </w:r>
                </w:p>
              </w:tc>
              <w:tc>
                <w:tcPr>
                  <w:tcW w:w="1256" w:type="dxa"/>
                  <w:tcBorders>
                    <w:top w:val="outset" w:sz="6" w:space="0" w:color="000000"/>
                    <w:left w:val="outset" w:sz="6" w:space="0" w:color="000000"/>
                    <w:bottom w:val="outset" w:sz="6" w:space="0" w:color="000000"/>
                    <w:right w:val="outset" w:sz="6" w:space="0" w:color="000000"/>
                  </w:tcBorders>
                  <w:shd w:val="clear" w:color="auto" w:fill="auto"/>
                </w:tcPr>
                <w:p w14:paraId="2267EE3F" w14:textId="77777777" w:rsidR="00282955" w:rsidRDefault="00913CF7">
                  <w:pPr>
                    <w:widowControl/>
                    <w:spacing w:line="330" w:lineRule="atLeast"/>
                    <w:jc w:val="left"/>
                    <w:rPr>
                      <w:color w:val="3D3D3D"/>
                      <w:sz w:val="18"/>
                      <w:szCs w:val="18"/>
                    </w:rPr>
                  </w:pPr>
                  <w:r>
                    <w:rPr>
                      <w:rFonts w:ascii="宋体" w:eastAsia="宋体" w:hAnsi="宋体" w:cs="宋体"/>
                      <w:color w:val="3D3D3D"/>
                      <w:kern w:val="0"/>
                      <w:sz w:val="18"/>
                      <w:szCs w:val="18"/>
                      <w:lang w:bidi="ar"/>
                    </w:rPr>
                    <w:t> </w:t>
                  </w:r>
                </w:p>
              </w:tc>
            </w:tr>
            <w:tr w:rsidR="00282955" w14:paraId="0E57D812" w14:textId="77777777">
              <w:trPr>
                <w:jc w:val="center"/>
              </w:trPr>
              <w:tc>
                <w:tcPr>
                  <w:tcW w:w="746" w:type="dxa"/>
                  <w:vMerge w:val="restart"/>
                  <w:tcBorders>
                    <w:top w:val="outset" w:sz="6" w:space="0" w:color="000000"/>
                    <w:left w:val="outset" w:sz="6" w:space="0" w:color="000000"/>
                    <w:bottom w:val="outset" w:sz="6" w:space="0" w:color="000000"/>
                    <w:right w:val="outset" w:sz="6" w:space="0" w:color="000000"/>
                  </w:tcBorders>
                  <w:shd w:val="clear" w:color="auto" w:fill="auto"/>
                  <w:vAlign w:val="center"/>
                </w:tcPr>
                <w:p w14:paraId="10E6B8BF" w14:textId="77777777" w:rsidR="00282955" w:rsidRDefault="00913CF7">
                  <w:pPr>
                    <w:pStyle w:val="a3"/>
                    <w:widowControl/>
                    <w:spacing w:beforeAutospacing="0" w:afterAutospacing="0" w:line="330" w:lineRule="atLeast"/>
                    <w:jc w:val="center"/>
                  </w:pPr>
                  <w:r>
                    <w:rPr>
                      <w:color w:val="3D3D3D"/>
                      <w:sz w:val="18"/>
                      <w:szCs w:val="18"/>
                    </w:rPr>
                    <w:t>煤</w:t>
                  </w:r>
                </w:p>
                <w:p w14:paraId="7E4A3340" w14:textId="77777777" w:rsidR="00282955" w:rsidRDefault="00913CF7">
                  <w:pPr>
                    <w:pStyle w:val="a3"/>
                    <w:widowControl/>
                    <w:spacing w:beforeAutospacing="0" w:afterAutospacing="0" w:line="330" w:lineRule="atLeast"/>
                    <w:jc w:val="center"/>
                  </w:pPr>
                  <w:r>
                    <w:rPr>
                      <w:color w:val="3D3D3D"/>
                      <w:sz w:val="18"/>
                      <w:szCs w:val="18"/>
                    </w:rPr>
                    <w:t>品</w:t>
                  </w:r>
                </w:p>
              </w:tc>
              <w:tc>
                <w:tcPr>
                  <w:tcW w:w="1898" w:type="dxa"/>
                  <w:tcBorders>
                    <w:top w:val="outset" w:sz="6" w:space="0" w:color="000000"/>
                    <w:left w:val="outset" w:sz="6" w:space="0" w:color="000000"/>
                    <w:bottom w:val="outset" w:sz="6" w:space="0" w:color="000000"/>
                    <w:right w:val="outset" w:sz="6" w:space="0" w:color="000000"/>
                  </w:tcBorders>
                  <w:shd w:val="clear" w:color="auto" w:fill="auto"/>
                  <w:vAlign w:val="center"/>
                </w:tcPr>
                <w:p w14:paraId="7F9D2378" w14:textId="77777777" w:rsidR="00282955" w:rsidRDefault="00913CF7">
                  <w:pPr>
                    <w:pStyle w:val="a3"/>
                    <w:widowControl/>
                    <w:spacing w:beforeAutospacing="0" w:afterAutospacing="0" w:line="330" w:lineRule="atLeast"/>
                    <w:jc w:val="center"/>
                  </w:pPr>
                  <w:r>
                    <w:rPr>
                      <w:color w:val="3D3D3D"/>
                      <w:sz w:val="18"/>
                      <w:szCs w:val="18"/>
                    </w:rPr>
                    <w:t>消费量</w:t>
                  </w:r>
                </w:p>
              </w:tc>
              <w:tc>
                <w:tcPr>
                  <w:tcW w:w="1657" w:type="dxa"/>
                  <w:tcBorders>
                    <w:top w:val="outset" w:sz="6" w:space="0" w:color="000000"/>
                    <w:left w:val="outset" w:sz="6" w:space="0" w:color="000000"/>
                    <w:bottom w:val="outset" w:sz="6" w:space="0" w:color="000000"/>
                    <w:right w:val="outset" w:sz="6" w:space="0" w:color="000000"/>
                  </w:tcBorders>
                  <w:shd w:val="clear" w:color="auto" w:fill="auto"/>
                  <w:vAlign w:val="center"/>
                </w:tcPr>
                <w:p w14:paraId="4A66B14C" w14:textId="77777777" w:rsidR="00282955" w:rsidRDefault="00913CF7">
                  <w:pPr>
                    <w:pStyle w:val="a3"/>
                    <w:widowControl/>
                    <w:spacing w:beforeAutospacing="0" w:afterAutospacing="0" w:line="330" w:lineRule="atLeast"/>
                    <w:jc w:val="center"/>
                  </w:pPr>
                  <w:r>
                    <w:rPr>
                      <w:color w:val="3D3D3D"/>
                      <w:sz w:val="18"/>
                      <w:szCs w:val="18"/>
                    </w:rPr>
                    <w:t>万吨标煤</w:t>
                  </w:r>
                </w:p>
              </w:tc>
              <w:tc>
                <w:tcPr>
                  <w:tcW w:w="1033" w:type="dxa"/>
                  <w:tcBorders>
                    <w:top w:val="outset" w:sz="6" w:space="0" w:color="000000"/>
                    <w:left w:val="outset" w:sz="6" w:space="0" w:color="000000"/>
                    <w:bottom w:val="outset" w:sz="6" w:space="0" w:color="000000"/>
                    <w:right w:val="outset" w:sz="6" w:space="0" w:color="000000"/>
                  </w:tcBorders>
                  <w:shd w:val="clear" w:color="auto" w:fill="auto"/>
                </w:tcPr>
                <w:p w14:paraId="60AC9071" w14:textId="77777777" w:rsidR="00282955" w:rsidRDefault="00913CF7">
                  <w:pPr>
                    <w:widowControl/>
                    <w:spacing w:line="330" w:lineRule="atLeast"/>
                    <w:jc w:val="left"/>
                    <w:rPr>
                      <w:color w:val="3D3D3D"/>
                      <w:sz w:val="18"/>
                      <w:szCs w:val="18"/>
                    </w:rPr>
                  </w:pPr>
                  <w:r>
                    <w:rPr>
                      <w:rFonts w:ascii="宋体" w:eastAsia="宋体" w:hAnsi="宋体" w:cs="宋体"/>
                      <w:color w:val="3D3D3D"/>
                      <w:kern w:val="0"/>
                      <w:sz w:val="18"/>
                      <w:szCs w:val="18"/>
                      <w:lang w:bidi="ar"/>
                    </w:rPr>
                    <w:t> </w:t>
                  </w:r>
                </w:p>
              </w:tc>
              <w:tc>
                <w:tcPr>
                  <w:tcW w:w="1286" w:type="dxa"/>
                  <w:tcBorders>
                    <w:top w:val="outset" w:sz="6" w:space="0" w:color="000000"/>
                    <w:left w:val="outset" w:sz="6" w:space="0" w:color="000000"/>
                    <w:bottom w:val="outset" w:sz="6" w:space="0" w:color="000000"/>
                    <w:right w:val="outset" w:sz="6" w:space="0" w:color="000000"/>
                  </w:tcBorders>
                  <w:shd w:val="clear" w:color="auto" w:fill="auto"/>
                </w:tcPr>
                <w:p w14:paraId="572E251A" w14:textId="77777777" w:rsidR="00282955" w:rsidRDefault="00913CF7">
                  <w:pPr>
                    <w:widowControl/>
                    <w:spacing w:line="330" w:lineRule="atLeast"/>
                    <w:jc w:val="left"/>
                    <w:rPr>
                      <w:color w:val="3D3D3D"/>
                      <w:sz w:val="18"/>
                      <w:szCs w:val="18"/>
                    </w:rPr>
                  </w:pPr>
                  <w:r>
                    <w:rPr>
                      <w:rFonts w:ascii="宋体" w:eastAsia="宋体" w:hAnsi="宋体" w:cs="宋体"/>
                      <w:color w:val="3D3D3D"/>
                      <w:kern w:val="0"/>
                      <w:sz w:val="18"/>
                      <w:szCs w:val="18"/>
                      <w:lang w:bidi="ar"/>
                    </w:rPr>
                    <w:t> </w:t>
                  </w:r>
                </w:p>
              </w:tc>
              <w:tc>
                <w:tcPr>
                  <w:tcW w:w="1256" w:type="dxa"/>
                  <w:tcBorders>
                    <w:top w:val="outset" w:sz="6" w:space="0" w:color="000000"/>
                    <w:left w:val="outset" w:sz="6" w:space="0" w:color="000000"/>
                    <w:bottom w:val="outset" w:sz="6" w:space="0" w:color="000000"/>
                    <w:right w:val="outset" w:sz="6" w:space="0" w:color="000000"/>
                  </w:tcBorders>
                  <w:shd w:val="clear" w:color="auto" w:fill="auto"/>
                </w:tcPr>
                <w:p w14:paraId="20523F6C" w14:textId="77777777" w:rsidR="00282955" w:rsidRDefault="00913CF7">
                  <w:pPr>
                    <w:widowControl/>
                    <w:spacing w:line="330" w:lineRule="atLeast"/>
                    <w:jc w:val="left"/>
                    <w:rPr>
                      <w:color w:val="3D3D3D"/>
                      <w:sz w:val="18"/>
                      <w:szCs w:val="18"/>
                    </w:rPr>
                  </w:pPr>
                  <w:r>
                    <w:rPr>
                      <w:rFonts w:ascii="宋体" w:eastAsia="宋体" w:hAnsi="宋体" w:cs="宋体"/>
                      <w:color w:val="3D3D3D"/>
                      <w:kern w:val="0"/>
                      <w:sz w:val="18"/>
                      <w:szCs w:val="18"/>
                      <w:lang w:bidi="ar"/>
                    </w:rPr>
                    <w:t> </w:t>
                  </w:r>
                </w:p>
              </w:tc>
            </w:tr>
            <w:tr w:rsidR="00282955" w14:paraId="1FE14F98" w14:textId="77777777">
              <w:trPr>
                <w:jc w:val="center"/>
              </w:trPr>
              <w:tc>
                <w:tcPr>
                  <w:tcW w:w="746" w:type="dxa"/>
                  <w:vMerge/>
                  <w:tcBorders>
                    <w:top w:val="outset" w:sz="6" w:space="0" w:color="000000"/>
                    <w:left w:val="outset" w:sz="6" w:space="0" w:color="000000"/>
                    <w:bottom w:val="outset" w:sz="6" w:space="0" w:color="000000"/>
                    <w:right w:val="outset" w:sz="6" w:space="0" w:color="000000"/>
                  </w:tcBorders>
                  <w:shd w:val="clear" w:color="auto" w:fill="auto"/>
                  <w:vAlign w:val="center"/>
                </w:tcPr>
                <w:p w14:paraId="5B08E91A" w14:textId="77777777" w:rsidR="00282955" w:rsidRDefault="00282955">
                  <w:pPr>
                    <w:rPr>
                      <w:rFonts w:ascii="宋体"/>
                      <w:color w:val="3D3D3D"/>
                      <w:sz w:val="18"/>
                      <w:szCs w:val="18"/>
                    </w:rPr>
                  </w:pPr>
                </w:p>
              </w:tc>
              <w:tc>
                <w:tcPr>
                  <w:tcW w:w="1898" w:type="dxa"/>
                  <w:tcBorders>
                    <w:top w:val="outset" w:sz="6" w:space="0" w:color="000000"/>
                    <w:left w:val="outset" w:sz="6" w:space="0" w:color="000000"/>
                    <w:bottom w:val="outset" w:sz="6" w:space="0" w:color="000000"/>
                    <w:right w:val="outset" w:sz="6" w:space="0" w:color="000000"/>
                  </w:tcBorders>
                  <w:shd w:val="clear" w:color="auto" w:fill="auto"/>
                  <w:vAlign w:val="center"/>
                </w:tcPr>
                <w:p w14:paraId="7FE37DFB" w14:textId="77777777" w:rsidR="00282955" w:rsidRDefault="00913CF7">
                  <w:pPr>
                    <w:pStyle w:val="a3"/>
                    <w:widowControl/>
                    <w:spacing w:beforeAutospacing="0" w:afterAutospacing="0" w:line="330" w:lineRule="atLeast"/>
                    <w:jc w:val="center"/>
                  </w:pPr>
                  <w:r>
                    <w:rPr>
                      <w:color w:val="3D3D3D"/>
                      <w:sz w:val="18"/>
                      <w:szCs w:val="18"/>
                    </w:rPr>
                    <w:t>消费产生</w:t>
                  </w:r>
                </w:p>
                <w:p w14:paraId="556509D5" w14:textId="77777777" w:rsidR="00282955" w:rsidRDefault="00913CF7">
                  <w:pPr>
                    <w:pStyle w:val="a3"/>
                    <w:widowControl/>
                    <w:spacing w:beforeAutospacing="0" w:afterAutospacing="0" w:line="330" w:lineRule="atLeast"/>
                    <w:jc w:val="center"/>
                  </w:pPr>
                  <w:r>
                    <w:rPr>
                      <w:color w:val="3D3D3D"/>
                      <w:sz w:val="18"/>
                      <w:szCs w:val="18"/>
                    </w:rPr>
                    <w:t>二氧化碳量</w:t>
                  </w:r>
                </w:p>
              </w:tc>
              <w:tc>
                <w:tcPr>
                  <w:tcW w:w="1657" w:type="dxa"/>
                  <w:tcBorders>
                    <w:top w:val="outset" w:sz="6" w:space="0" w:color="000000"/>
                    <w:left w:val="outset" w:sz="6" w:space="0" w:color="000000"/>
                    <w:bottom w:val="outset" w:sz="6" w:space="0" w:color="000000"/>
                    <w:right w:val="outset" w:sz="6" w:space="0" w:color="000000"/>
                  </w:tcBorders>
                  <w:shd w:val="clear" w:color="auto" w:fill="auto"/>
                  <w:vAlign w:val="center"/>
                </w:tcPr>
                <w:p w14:paraId="20370FC4" w14:textId="77777777" w:rsidR="00282955" w:rsidRDefault="00913CF7">
                  <w:pPr>
                    <w:pStyle w:val="a3"/>
                    <w:widowControl/>
                    <w:spacing w:beforeAutospacing="0" w:afterAutospacing="0" w:line="330" w:lineRule="atLeast"/>
                    <w:jc w:val="center"/>
                  </w:pPr>
                  <w:r>
                    <w:rPr>
                      <w:color w:val="3D3D3D"/>
                      <w:sz w:val="18"/>
                      <w:szCs w:val="18"/>
                    </w:rPr>
                    <w:t>万吨二氧化碳</w:t>
                  </w:r>
                </w:p>
              </w:tc>
              <w:tc>
                <w:tcPr>
                  <w:tcW w:w="1033" w:type="dxa"/>
                  <w:tcBorders>
                    <w:top w:val="outset" w:sz="6" w:space="0" w:color="000000"/>
                    <w:left w:val="outset" w:sz="6" w:space="0" w:color="000000"/>
                    <w:bottom w:val="outset" w:sz="6" w:space="0" w:color="000000"/>
                    <w:right w:val="outset" w:sz="6" w:space="0" w:color="000000"/>
                  </w:tcBorders>
                  <w:shd w:val="clear" w:color="auto" w:fill="auto"/>
                </w:tcPr>
                <w:p w14:paraId="7B648E71" w14:textId="77777777" w:rsidR="00282955" w:rsidRDefault="00913CF7">
                  <w:pPr>
                    <w:widowControl/>
                    <w:spacing w:line="330" w:lineRule="atLeast"/>
                    <w:jc w:val="left"/>
                    <w:rPr>
                      <w:color w:val="3D3D3D"/>
                      <w:sz w:val="18"/>
                      <w:szCs w:val="18"/>
                    </w:rPr>
                  </w:pPr>
                  <w:r>
                    <w:rPr>
                      <w:rFonts w:ascii="宋体" w:eastAsia="宋体" w:hAnsi="宋体" w:cs="宋体"/>
                      <w:color w:val="3D3D3D"/>
                      <w:kern w:val="0"/>
                      <w:sz w:val="18"/>
                      <w:szCs w:val="18"/>
                      <w:lang w:bidi="ar"/>
                    </w:rPr>
                    <w:t> </w:t>
                  </w:r>
                </w:p>
              </w:tc>
              <w:tc>
                <w:tcPr>
                  <w:tcW w:w="1286" w:type="dxa"/>
                  <w:tcBorders>
                    <w:top w:val="outset" w:sz="6" w:space="0" w:color="000000"/>
                    <w:left w:val="outset" w:sz="6" w:space="0" w:color="000000"/>
                    <w:bottom w:val="outset" w:sz="6" w:space="0" w:color="000000"/>
                    <w:right w:val="outset" w:sz="6" w:space="0" w:color="000000"/>
                  </w:tcBorders>
                  <w:shd w:val="clear" w:color="auto" w:fill="auto"/>
                </w:tcPr>
                <w:p w14:paraId="5BB986C0" w14:textId="77777777" w:rsidR="00282955" w:rsidRDefault="00913CF7">
                  <w:pPr>
                    <w:widowControl/>
                    <w:spacing w:line="330" w:lineRule="atLeast"/>
                    <w:jc w:val="left"/>
                    <w:rPr>
                      <w:color w:val="3D3D3D"/>
                      <w:sz w:val="18"/>
                      <w:szCs w:val="18"/>
                    </w:rPr>
                  </w:pPr>
                  <w:r>
                    <w:rPr>
                      <w:rFonts w:ascii="宋体" w:eastAsia="宋体" w:hAnsi="宋体" w:cs="宋体"/>
                      <w:color w:val="3D3D3D"/>
                      <w:kern w:val="0"/>
                      <w:sz w:val="18"/>
                      <w:szCs w:val="18"/>
                      <w:lang w:bidi="ar"/>
                    </w:rPr>
                    <w:t> </w:t>
                  </w:r>
                </w:p>
              </w:tc>
              <w:tc>
                <w:tcPr>
                  <w:tcW w:w="1256" w:type="dxa"/>
                  <w:tcBorders>
                    <w:top w:val="outset" w:sz="6" w:space="0" w:color="000000"/>
                    <w:left w:val="outset" w:sz="6" w:space="0" w:color="000000"/>
                    <w:bottom w:val="outset" w:sz="6" w:space="0" w:color="000000"/>
                    <w:right w:val="outset" w:sz="6" w:space="0" w:color="000000"/>
                  </w:tcBorders>
                  <w:shd w:val="clear" w:color="auto" w:fill="auto"/>
                </w:tcPr>
                <w:p w14:paraId="77735DC5" w14:textId="77777777" w:rsidR="00282955" w:rsidRDefault="00913CF7">
                  <w:pPr>
                    <w:widowControl/>
                    <w:spacing w:line="330" w:lineRule="atLeast"/>
                    <w:jc w:val="left"/>
                    <w:rPr>
                      <w:color w:val="3D3D3D"/>
                      <w:sz w:val="18"/>
                      <w:szCs w:val="18"/>
                    </w:rPr>
                  </w:pPr>
                  <w:r>
                    <w:rPr>
                      <w:rFonts w:ascii="宋体" w:eastAsia="宋体" w:hAnsi="宋体" w:cs="宋体"/>
                      <w:color w:val="3D3D3D"/>
                      <w:kern w:val="0"/>
                      <w:sz w:val="18"/>
                      <w:szCs w:val="18"/>
                      <w:lang w:bidi="ar"/>
                    </w:rPr>
                    <w:t> </w:t>
                  </w:r>
                </w:p>
              </w:tc>
            </w:tr>
            <w:tr w:rsidR="00282955" w14:paraId="74CDBFF0" w14:textId="77777777">
              <w:trPr>
                <w:jc w:val="center"/>
              </w:trPr>
              <w:tc>
                <w:tcPr>
                  <w:tcW w:w="746" w:type="dxa"/>
                  <w:vMerge w:val="restart"/>
                  <w:tcBorders>
                    <w:top w:val="outset" w:sz="6" w:space="0" w:color="000000"/>
                    <w:left w:val="outset" w:sz="6" w:space="0" w:color="000000"/>
                    <w:bottom w:val="outset" w:sz="6" w:space="0" w:color="000000"/>
                    <w:right w:val="outset" w:sz="6" w:space="0" w:color="000000"/>
                  </w:tcBorders>
                  <w:shd w:val="clear" w:color="auto" w:fill="auto"/>
                  <w:vAlign w:val="center"/>
                </w:tcPr>
                <w:p w14:paraId="21B74BF8" w14:textId="77777777" w:rsidR="00282955" w:rsidRDefault="00913CF7">
                  <w:pPr>
                    <w:pStyle w:val="a3"/>
                    <w:widowControl/>
                    <w:spacing w:beforeAutospacing="0" w:afterAutospacing="0" w:line="330" w:lineRule="atLeast"/>
                    <w:jc w:val="center"/>
                  </w:pPr>
                  <w:r>
                    <w:rPr>
                      <w:color w:val="3D3D3D"/>
                      <w:sz w:val="18"/>
                      <w:szCs w:val="18"/>
                    </w:rPr>
                    <w:t>油</w:t>
                  </w:r>
                </w:p>
                <w:p w14:paraId="0FEA2317" w14:textId="77777777" w:rsidR="00282955" w:rsidRDefault="00913CF7">
                  <w:pPr>
                    <w:pStyle w:val="a3"/>
                    <w:widowControl/>
                    <w:spacing w:beforeAutospacing="0" w:afterAutospacing="0" w:line="330" w:lineRule="atLeast"/>
                    <w:jc w:val="center"/>
                  </w:pPr>
                  <w:r>
                    <w:rPr>
                      <w:color w:val="3D3D3D"/>
                      <w:sz w:val="18"/>
                      <w:szCs w:val="18"/>
                    </w:rPr>
                    <w:t>品</w:t>
                  </w:r>
                </w:p>
              </w:tc>
              <w:tc>
                <w:tcPr>
                  <w:tcW w:w="1898" w:type="dxa"/>
                  <w:tcBorders>
                    <w:top w:val="outset" w:sz="6" w:space="0" w:color="000000"/>
                    <w:left w:val="outset" w:sz="6" w:space="0" w:color="000000"/>
                    <w:bottom w:val="outset" w:sz="6" w:space="0" w:color="000000"/>
                    <w:right w:val="outset" w:sz="6" w:space="0" w:color="000000"/>
                  </w:tcBorders>
                  <w:shd w:val="clear" w:color="auto" w:fill="auto"/>
                  <w:vAlign w:val="center"/>
                </w:tcPr>
                <w:p w14:paraId="2450F376" w14:textId="77777777" w:rsidR="00282955" w:rsidRDefault="00913CF7">
                  <w:pPr>
                    <w:pStyle w:val="a3"/>
                    <w:widowControl/>
                    <w:spacing w:beforeAutospacing="0" w:afterAutospacing="0" w:line="330" w:lineRule="atLeast"/>
                    <w:jc w:val="center"/>
                  </w:pPr>
                  <w:r>
                    <w:rPr>
                      <w:color w:val="3D3D3D"/>
                      <w:sz w:val="18"/>
                      <w:szCs w:val="18"/>
                    </w:rPr>
                    <w:t>消费量</w:t>
                  </w:r>
                </w:p>
              </w:tc>
              <w:tc>
                <w:tcPr>
                  <w:tcW w:w="1657" w:type="dxa"/>
                  <w:tcBorders>
                    <w:top w:val="outset" w:sz="6" w:space="0" w:color="000000"/>
                    <w:left w:val="outset" w:sz="6" w:space="0" w:color="000000"/>
                    <w:bottom w:val="outset" w:sz="6" w:space="0" w:color="000000"/>
                    <w:right w:val="outset" w:sz="6" w:space="0" w:color="000000"/>
                  </w:tcBorders>
                  <w:shd w:val="clear" w:color="auto" w:fill="auto"/>
                  <w:vAlign w:val="center"/>
                </w:tcPr>
                <w:p w14:paraId="5098C1FE" w14:textId="77777777" w:rsidR="00282955" w:rsidRDefault="00913CF7">
                  <w:pPr>
                    <w:pStyle w:val="a3"/>
                    <w:widowControl/>
                    <w:spacing w:beforeAutospacing="0" w:afterAutospacing="0" w:line="330" w:lineRule="atLeast"/>
                    <w:jc w:val="center"/>
                  </w:pPr>
                  <w:r>
                    <w:rPr>
                      <w:color w:val="3D3D3D"/>
                      <w:sz w:val="18"/>
                      <w:szCs w:val="18"/>
                    </w:rPr>
                    <w:t>万吨标煤</w:t>
                  </w:r>
                </w:p>
              </w:tc>
              <w:tc>
                <w:tcPr>
                  <w:tcW w:w="1033" w:type="dxa"/>
                  <w:tcBorders>
                    <w:top w:val="outset" w:sz="6" w:space="0" w:color="000000"/>
                    <w:left w:val="outset" w:sz="6" w:space="0" w:color="000000"/>
                    <w:bottom w:val="outset" w:sz="6" w:space="0" w:color="000000"/>
                    <w:right w:val="outset" w:sz="6" w:space="0" w:color="000000"/>
                  </w:tcBorders>
                  <w:shd w:val="clear" w:color="auto" w:fill="auto"/>
                </w:tcPr>
                <w:p w14:paraId="0F571C18" w14:textId="77777777" w:rsidR="00282955" w:rsidRDefault="00913CF7">
                  <w:pPr>
                    <w:widowControl/>
                    <w:spacing w:line="330" w:lineRule="atLeast"/>
                    <w:jc w:val="left"/>
                    <w:rPr>
                      <w:color w:val="3D3D3D"/>
                      <w:sz w:val="18"/>
                      <w:szCs w:val="18"/>
                    </w:rPr>
                  </w:pPr>
                  <w:r>
                    <w:rPr>
                      <w:rFonts w:ascii="宋体" w:eastAsia="宋体" w:hAnsi="宋体" w:cs="宋体"/>
                      <w:color w:val="3D3D3D"/>
                      <w:kern w:val="0"/>
                      <w:sz w:val="18"/>
                      <w:szCs w:val="18"/>
                      <w:lang w:bidi="ar"/>
                    </w:rPr>
                    <w:t> </w:t>
                  </w:r>
                </w:p>
              </w:tc>
              <w:tc>
                <w:tcPr>
                  <w:tcW w:w="1286" w:type="dxa"/>
                  <w:tcBorders>
                    <w:top w:val="outset" w:sz="6" w:space="0" w:color="000000"/>
                    <w:left w:val="outset" w:sz="6" w:space="0" w:color="000000"/>
                    <w:bottom w:val="outset" w:sz="6" w:space="0" w:color="000000"/>
                    <w:right w:val="outset" w:sz="6" w:space="0" w:color="000000"/>
                  </w:tcBorders>
                  <w:shd w:val="clear" w:color="auto" w:fill="auto"/>
                </w:tcPr>
                <w:p w14:paraId="1BDD9100" w14:textId="77777777" w:rsidR="00282955" w:rsidRDefault="00913CF7">
                  <w:pPr>
                    <w:widowControl/>
                    <w:spacing w:line="330" w:lineRule="atLeast"/>
                    <w:jc w:val="left"/>
                    <w:rPr>
                      <w:color w:val="3D3D3D"/>
                      <w:sz w:val="18"/>
                      <w:szCs w:val="18"/>
                    </w:rPr>
                  </w:pPr>
                  <w:r>
                    <w:rPr>
                      <w:rFonts w:ascii="宋体" w:eastAsia="宋体" w:hAnsi="宋体" w:cs="宋体"/>
                      <w:color w:val="3D3D3D"/>
                      <w:kern w:val="0"/>
                      <w:sz w:val="18"/>
                      <w:szCs w:val="18"/>
                      <w:lang w:bidi="ar"/>
                    </w:rPr>
                    <w:t> </w:t>
                  </w:r>
                </w:p>
              </w:tc>
              <w:tc>
                <w:tcPr>
                  <w:tcW w:w="1256" w:type="dxa"/>
                  <w:tcBorders>
                    <w:top w:val="outset" w:sz="6" w:space="0" w:color="000000"/>
                    <w:left w:val="outset" w:sz="6" w:space="0" w:color="000000"/>
                    <w:bottom w:val="outset" w:sz="6" w:space="0" w:color="000000"/>
                    <w:right w:val="outset" w:sz="6" w:space="0" w:color="000000"/>
                  </w:tcBorders>
                  <w:shd w:val="clear" w:color="auto" w:fill="auto"/>
                </w:tcPr>
                <w:p w14:paraId="1E105D08" w14:textId="77777777" w:rsidR="00282955" w:rsidRDefault="00913CF7">
                  <w:pPr>
                    <w:widowControl/>
                    <w:spacing w:line="330" w:lineRule="atLeast"/>
                    <w:jc w:val="left"/>
                    <w:rPr>
                      <w:color w:val="3D3D3D"/>
                      <w:sz w:val="18"/>
                      <w:szCs w:val="18"/>
                    </w:rPr>
                  </w:pPr>
                  <w:r>
                    <w:rPr>
                      <w:rFonts w:ascii="宋体" w:eastAsia="宋体" w:hAnsi="宋体" w:cs="宋体"/>
                      <w:color w:val="3D3D3D"/>
                      <w:kern w:val="0"/>
                      <w:sz w:val="18"/>
                      <w:szCs w:val="18"/>
                      <w:lang w:bidi="ar"/>
                    </w:rPr>
                    <w:t> </w:t>
                  </w:r>
                </w:p>
              </w:tc>
            </w:tr>
            <w:tr w:rsidR="00282955" w14:paraId="49B9E288" w14:textId="77777777">
              <w:trPr>
                <w:jc w:val="center"/>
              </w:trPr>
              <w:tc>
                <w:tcPr>
                  <w:tcW w:w="746" w:type="dxa"/>
                  <w:vMerge/>
                  <w:tcBorders>
                    <w:top w:val="outset" w:sz="6" w:space="0" w:color="000000"/>
                    <w:left w:val="outset" w:sz="6" w:space="0" w:color="000000"/>
                    <w:bottom w:val="outset" w:sz="6" w:space="0" w:color="000000"/>
                    <w:right w:val="outset" w:sz="6" w:space="0" w:color="000000"/>
                  </w:tcBorders>
                  <w:shd w:val="clear" w:color="auto" w:fill="auto"/>
                  <w:vAlign w:val="center"/>
                </w:tcPr>
                <w:p w14:paraId="144957B2" w14:textId="77777777" w:rsidR="00282955" w:rsidRDefault="00282955">
                  <w:pPr>
                    <w:rPr>
                      <w:rFonts w:ascii="宋体"/>
                      <w:color w:val="3D3D3D"/>
                      <w:sz w:val="18"/>
                      <w:szCs w:val="18"/>
                    </w:rPr>
                  </w:pPr>
                </w:p>
              </w:tc>
              <w:tc>
                <w:tcPr>
                  <w:tcW w:w="1898" w:type="dxa"/>
                  <w:tcBorders>
                    <w:top w:val="outset" w:sz="6" w:space="0" w:color="000000"/>
                    <w:left w:val="outset" w:sz="6" w:space="0" w:color="000000"/>
                    <w:bottom w:val="outset" w:sz="6" w:space="0" w:color="000000"/>
                    <w:right w:val="outset" w:sz="6" w:space="0" w:color="000000"/>
                  </w:tcBorders>
                  <w:shd w:val="clear" w:color="auto" w:fill="auto"/>
                  <w:vAlign w:val="center"/>
                </w:tcPr>
                <w:p w14:paraId="5CB604BB" w14:textId="77777777" w:rsidR="00282955" w:rsidRDefault="00913CF7">
                  <w:pPr>
                    <w:pStyle w:val="a3"/>
                    <w:widowControl/>
                    <w:spacing w:beforeAutospacing="0" w:afterAutospacing="0" w:line="330" w:lineRule="atLeast"/>
                    <w:jc w:val="center"/>
                  </w:pPr>
                  <w:r>
                    <w:rPr>
                      <w:color w:val="3D3D3D"/>
                      <w:sz w:val="18"/>
                      <w:szCs w:val="18"/>
                    </w:rPr>
                    <w:t>消费产生</w:t>
                  </w:r>
                </w:p>
                <w:p w14:paraId="4DE05532" w14:textId="77777777" w:rsidR="00282955" w:rsidRDefault="00913CF7">
                  <w:pPr>
                    <w:pStyle w:val="a3"/>
                    <w:widowControl/>
                    <w:spacing w:beforeAutospacing="0" w:afterAutospacing="0" w:line="330" w:lineRule="atLeast"/>
                    <w:jc w:val="center"/>
                  </w:pPr>
                  <w:r>
                    <w:rPr>
                      <w:color w:val="3D3D3D"/>
                      <w:sz w:val="18"/>
                      <w:szCs w:val="18"/>
                    </w:rPr>
                    <w:t>二氧化碳量</w:t>
                  </w:r>
                </w:p>
              </w:tc>
              <w:tc>
                <w:tcPr>
                  <w:tcW w:w="1657" w:type="dxa"/>
                  <w:tcBorders>
                    <w:top w:val="outset" w:sz="6" w:space="0" w:color="000000"/>
                    <w:left w:val="outset" w:sz="6" w:space="0" w:color="000000"/>
                    <w:bottom w:val="outset" w:sz="6" w:space="0" w:color="000000"/>
                    <w:right w:val="outset" w:sz="6" w:space="0" w:color="000000"/>
                  </w:tcBorders>
                  <w:shd w:val="clear" w:color="auto" w:fill="auto"/>
                  <w:vAlign w:val="center"/>
                </w:tcPr>
                <w:p w14:paraId="32314225" w14:textId="77777777" w:rsidR="00282955" w:rsidRDefault="00913CF7">
                  <w:pPr>
                    <w:pStyle w:val="a3"/>
                    <w:widowControl/>
                    <w:spacing w:beforeAutospacing="0" w:afterAutospacing="0" w:line="330" w:lineRule="atLeast"/>
                    <w:jc w:val="center"/>
                  </w:pPr>
                  <w:r>
                    <w:rPr>
                      <w:color w:val="3D3D3D"/>
                      <w:sz w:val="18"/>
                      <w:szCs w:val="18"/>
                    </w:rPr>
                    <w:t>万吨二氧化碳</w:t>
                  </w:r>
                </w:p>
              </w:tc>
              <w:tc>
                <w:tcPr>
                  <w:tcW w:w="1033" w:type="dxa"/>
                  <w:tcBorders>
                    <w:top w:val="outset" w:sz="6" w:space="0" w:color="000000"/>
                    <w:left w:val="outset" w:sz="6" w:space="0" w:color="000000"/>
                    <w:bottom w:val="outset" w:sz="6" w:space="0" w:color="000000"/>
                    <w:right w:val="outset" w:sz="6" w:space="0" w:color="000000"/>
                  </w:tcBorders>
                  <w:shd w:val="clear" w:color="auto" w:fill="auto"/>
                </w:tcPr>
                <w:p w14:paraId="26C35D42" w14:textId="77777777" w:rsidR="00282955" w:rsidRDefault="00913CF7">
                  <w:pPr>
                    <w:widowControl/>
                    <w:spacing w:line="330" w:lineRule="atLeast"/>
                    <w:jc w:val="left"/>
                    <w:rPr>
                      <w:color w:val="3D3D3D"/>
                      <w:sz w:val="18"/>
                      <w:szCs w:val="18"/>
                    </w:rPr>
                  </w:pPr>
                  <w:r>
                    <w:rPr>
                      <w:rFonts w:ascii="宋体" w:eastAsia="宋体" w:hAnsi="宋体" w:cs="宋体"/>
                      <w:color w:val="3D3D3D"/>
                      <w:kern w:val="0"/>
                      <w:sz w:val="18"/>
                      <w:szCs w:val="18"/>
                      <w:lang w:bidi="ar"/>
                    </w:rPr>
                    <w:t> </w:t>
                  </w:r>
                </w:p>
              </w:tc>
              <w:tc>
                <w:tcPr>
                  <w:tcW w:w="1286" w:type="dxa"/>
                  <w:tcBorders>
                    <w:top w:val="outset" w:sz="6" w:space="0" w:color="000000"/>
                    <w:left w:val="outset" w:sz="6" w:space="0" w:color="000000"/>
                    <w:bottom w:val="outset" w:sz="6" w:space="0" w:color="000000"/>
                    <w:right w:val="outset" w:sz="6" w:space="0" w:color="000000"/>
                  </w:tcBorders>
                  <w:shd w:val="clear" w:color="auto" w:fill="auto"/>
                </w:tcPr>
                <w:p w14:paraId="2FDD8252" w14:textId="77777777" w:rsidR="00282955" w:rsidRDefault="00913CF7">
                  <w:pPr>
                    <w:widowControl/>
                    <w:spacing w:line="330" w:lineRule="atLeast"/>
                    <w:jc w:val="left"/>
                    <w:rPr>
                      <w:color w:val="3D3D3D"/>
                      <w:sz w:val="18"/>
                      <w:szCs w:val="18"/>
                    </w:rPr>
                  </w:pPr>
                  <w:r>
                    <w:rPr>
                      <w:rFonts w:ascii="宋体" w:eastAsia="宋体" w:hAnsi="宋体" w:cs="宋体"/>
                      <w:color w:val="3D3D3D"/>
                      <w:kern w:val="0"/>
                      <w:sz w:val="18"/>
                      <w:szCs w:val="18"/>
                      <w:lang w:bidi="ar"/>
                    </w:rPr>
                    <w:t> </w:t>
                  </w:r>
                </w:p>
              </w:tc>
              <w:tc>
                <w:tcPr>
                  <w:tcW w:w="1256" w:type="dxa"/>
                  <w:tcBorders>
                    <w:top w:val="outset" w:sz="6" w:space="0" w:color="000000"/>
                    <w:left w:val="outset" w:sz="6" w:space="0" w:color="000000"/>
                    <w:bottom w:val="outset" w:sz="6" w:space="0" w:color="000000"/>
                    <w:right w:val="outset" w:sz="6" w:space="0" w:color="000000"/>
                  </w:tcBorders>
                  <w:shd w:val="clear" w:color="auto" w:fill="auto"/>
                </w:tcPr>
                <w:p w14:paraId="5FDD595B" w14:textId="77777777" w:rsidR="00282955" w:rsidRDefault="00913CF7">
                  <w:pPr>
                    <w:widowControl/>
                    <w:spacing w:line="330" w:lineRule="atLeast"/>
                    <w:jc w:val="left"/>
                    <w:rPr>
                      <w:color w:val="3D3D3D"/>
                      <w:sz w:val="18"/>
                      <w:szCs w:val="18"/>
                    </w:rPr>
                  </w:pPr>
                  <w:r>
                    <w:rPr>
                      <w:rFonts w:ascii="宋体" w:eastAsia="宋体" w:hAnsi="宋体" w:cs="宋体"/>
                      <w:color w:val="3D3D3D"/>
                      <w:kern w:val="0"/>
                      <w:sz w:val="18"/>
                      <w:szCs w:val="18"/>
                      <w:lang w:bidi="ar"/>
                    </w:rPr>
                    <w:t> </w:t>
                  </w:r>
                </w:p>
              </w:tc>
            </w:tr>
            <w:tr w:rsidR="00282955" w14:paraId="3D8F538C" w14:textId="77777777">
              <w:trPr>
                <w:jc w:val="center"/>
              </w:trPr>
              <w:tc>
                <w:tcPr>
                  <w:tcW w:w="746" w:type="dxa"/>
                  <w:vMerge w:val="restart"/>
                  <w:tcBorders>
                    <w:top w:val="outset" w:sz="6" w:space="0" w:color="000000"/>
                    <w:left w:val="outset" w:sz="6" w:space="0" w:color="000000"/>
                    <w:bottom w:val="outset" w:sz="6" w:space="0" w:color="000000"/>
                    <w:right w:val="outset" w:sz="6" w:space="0" w:color="000000"/>
                  </w:tcBorders>
                  <w:shd w:val="clear" w:color="auto" w:fill="auto"/>
                  <w:vAlign w:val="center"/>
                </w:tcPr>
                <w:p w14:paraId="7B345983" w14:textId="77777777" w:rsidR="00282955" w:rsidRDefault="00913CF7">
                  <w:pPr>
                    <w:pStyle w:val="a3"/>
                    <w:widowControl/>
                    <w:spacing w:beforeAutospacing="0" w:afterAutospacing="0" w:line="330" w:lineRule="atLeast"/>
                    <w:jc w:val="center"/>
                  </w:pPr>
                  <w:r>
                    <w:rPr>
                      <w:color w:val="3D3D3D"/>
                      <w:sz w:val="18"/>
                      <w:szCs w:val="18"/>
                    </w:rPr>
                    <w:t>天</w:t>
                  </w:r>
                </w:p>
                <w:p w14:paraId="225AFC30" w14:textId="77777777" w:rsidR="00282955" w:rsidRDefault="00913CF7">
                  <w:pPr>
                    <w:pStyle w:val="a3"/>
                    <w:widowControl/>
                    <w:spacing w:beforeAutospacing="0" w:afterAutospacing="0" w:line="330" w:lineRule="atLeast"/>
                    <w:jc w:val="center"/>
                  </w:pPr>
                  <w:r>
                    <w:rPr>
                      <w:color w:val="3D3D3D"/>
                      <w:sz w:val="18"/>
                      <w:szCs w:val="18"/>
                    </w:rPr>
                    <w:t>然</w:t>
                  </w:r>
                </w:p>
                <w:p w14:paraId="1789922F" w14:textId="77777777" w:rsidR="00282955" w:rsidRDefault="00913CF7">
                  <w:pPr>
                    <w:pStyle w:val="a3"/>
                    <w:widowControl/>
                    <w:spacing w:beforeAutospacing="0" w:afterAutospacing="0" w:line="330" w:lineRule="atLeast"/>
                    <w:jc w:val="center"/>
                  </w:pPr>
                  <w:r>
                    <w:rPr>
                      <w:color w:val="3D3D3D"/>
                      <w:sz w:val="18"/>
                      <w:szCs w:val="18"/>
                    </w:rPr>
                    <w:t>气</w:t>
                  </w:r>
                </w:p>
              </w:tc>
              <w:tc>
                <w:tcPr>
                  <w:tcW w:w="1898" w:type="dxa"/>
                  <w:tcBorders>
                    <w:top w:val="outset" w:sz="6" w:space="0" w:color="000000"/>
                    <w:left w:val="outset" w:sz="6" w:space="0" w:color="000000"/>
                    <w:bottom w:val="outset" w:sz="6" w:space="0" w:color="000000"/>
                    <w:right w:val="outset" w:sz="6" w:space="0" w:color="000000"/>
                  </w:tcBorders>
                  <w:shd w:val="clear" w:color="auto" w:fill="auto"/>
                  <w:vAlign w:val="center"/>
                </w:tcPr>
                <w:p w14:paraId="13B9D943" w14:textId="77777777" w:rsidR="00282955" w:rsidRDefault="00913CF7">
                  <w:pPr>
                    <w:pStyle w:val="a3"/>
                    <w:widowControl/>
                    <w:spacing w:beforeAutospacing="0" w:afterAutospacing="0" w:line="330" w:lineRule="atLeast"/>
                    <w:jc w:val="center"/>
                  </w:pPr>
                  <w:r>
                    <w:rPr>
                      <w:color w:val="3D3D3D"/>
                      <w:sz w:val="18"/>
                      <w:szCs w:val="18"/>
                    </w:rPr>
                    <w:t>消费量</w:t>
                  </w:r>
                </w:p>
              </w:tc>
              <w:tc>
                <w:tcPr>
                  <w:tcW w:w="1657" w:type="dxa"/>
                  <w:tcBorders>
                    <w:top w:val="outset" w:sz="6" w:space="0" w:color="000000"/>
                    <w:left w:val="outset" w:sz="6" w:space="0" w:color="000000"/>
                    <w:bottom w:val="outset" w:sz="6" w:space="0" w:color="000000"/>
                    <w:right w:val="outset" w:sz="6" w:space="0" w:color="000000"/>
                  </w:tcBorders>
                  <w:shd w:val="clear" w:color="auto" w:fill="auto"/>
                  <w:vAlign w:val="center"/>
                </w:tcPr>
                <w:p w14:paraId="5BD09E0E" w14:textId="77777777" w:rsidR="00282955" w:rsidRDefault="00913CF7">
                  <w:pPr>
                    <w:pStyle w:val="a3"/>
                    <w:widowControl/>
                    <w:spacing w:beforeAutospacing="0" w:afterAutospacing="0" w:line="330" w:lineRule="atLeast"/>
                    <w:jc w:val="center"/>
                  </w:pPr>
                  <w:r>
                    <w:rPr>
                      <w:color w:val="3D3D3D"/>
                      <w:sz w:val="18"/>
                      <w:szCs w:val="18"/>
                    </w:rPr>
                    <w:t>万吨标煤</w:t>
                  </w:r>
                </w:p>
              </w:tc>
              <w:tc>
                <w:tcPr>
                  <w:tcW w:w="1033" w:type="dxa"/>
                  <w:tcBorders>
                    <w:top w:val="outset" w:sz="6" w:space="0" w:color="000000"/>
                    <w:left w:val="outset" w:sz="6" w:space="0" w:color="000000"/>
                    <w:bottom w:val="outset" w:sz="6" w:space="0" w:color="000000"/>
                    <w:right w:val="outset" w:sz="6" w:space="0" w:color="000000"/>
                  </w:tcBorders>
                  <w:shd w:val="clear" w:color="auto" w:fill="auto"/>
                </w:tcPr>
                <w:p w14:paraId="6D4C5A32" w14:textId="77777777" w:rsidR="00282955" w:rsidRDefault="00913CF7">
                  <w:pPr>
                    <w:widowControl/>
                    <w:spacing w:line="330" w:lineRule="atLeast"/>
                    <w:jc w:val="left"/>
                    <w:rPr>
                      <w:color w:val="3D3D3D"/>
                      <w:sz w:val="18"/>
                      <w:szCs w:val="18"/>
                    </w:rPr>
                  </w:pPr>
                  <w:r>
                    <w:rPr>
                      <w:rFonts w:ascii="宋体" w:eastAsia="宋体" w:hAnsi="宋体" w:cs="宋体"/>
                      <w:color w:val="3D3D3D"/>
                      <w:kern w:val="0"/>
                      <w:sz w:val="18"/>
                      <w:szCs w:val="18"/>
                      <w:lang w:bidi="ar"/>
                    </w:rPr>
                    <w:t> </w:t>
                  </w:r>
                </w:p>
              </w:tc>
              <w:tc>
                <w:tcPr>
                  <w:tcW w:w="1286" w:type="dxa"/>
                  <w:tcBorders>
                    <w:top w:val="outset" w:sz="6" w:space="0" w:color="000000"/>
                    <w:left w:val="outset" w:sz="6" w:space="0" w:color="000000"/>
                    <w:bottom w:val="outset" w:sz="6" w:space="0" w:color="000000"/>
                    <w:right w:val="outset" w:sz="6" w:space="0" w:color="000000"/>
                  </w:tcBorders>
                  <w:shd w:val="clear" w:color="auto" w:fill="auto"/>
                </w:tcPr>
                <w:p w14:paraId="252D2B93" w14:textId="77777777" w:rsidR="00282955" w:rsidRDefault="00913CF7">
                  <w:pPr>
                    <w:widowControl/>
                    <w:spacing w:line="330" w:lineRule="atLeast"/>
                    <w:jc w:val="left"/>
                    <w:rPr>
                      <w:color w:val="3D3D3D"/>
                      <w:sz w:val="18"/>
                      <w:szCs w:val="18"/>
                    </w:rPr>
                  </w:pPr>
                  <w:r>
                    <w:rPr>
                      <w:rFonts w:ascii="宋体" w:eastAsia="宋体" w:hAnsi="宋体" w:cs="宋体"/>
                      <w:color w:val="3D3D3D"/>
                      <w:kern w:val="0"/>
                      <w:sz w:val="18"/>
                      <w:szCs w:val="18"/>
                      <w:lang w:bidi="ar"/>
                    </w:rPr>
                    <w:t> </w:t>
                  </w:r>
                </w:p>
              </w:tc>
              <w:tc>
                <w:tcPr>
                  <w:tcW w:w="1256" w:type="dxa"/>
                  <w:tcBorders>
                    <w:top w:val="outset" w:sz="6" w:space="0" w:color="000000"/>
                    <w:left w:val="outset" w:sz="6" w:space="0" w:color="000000"/>
                    <w:bottom w:val="outset" w:sz="6" w:space="0" w:color="000000"/>
                    <w:right w:val="outset" w:sz="6" w:space="0" w:color="000000"/>
                  </w:tcBorders>
                  <w:shd w:val="clear" w:color="auto" w:fill="auto"/>
                </w:tcPr>
                <w:p w14:paraId="50ED602C" w14:textId="77777777" w:rsidR="00282955" w:rsidRDefault="00913CF7">
                  <w:pPr>
                    <w:widowControl/>
                    <w:spacing w:line="330" w:lineRule="atLeast"/>
                    <w:jc w:val="left"/>
                    <w:rPr>
                      <w:color w:val="3D3D3D"/>
                      <w:sz w:val="18"/>
                      <w:szCs w:val="18"/>
                    </w:rPr>
                  </w:pPr>
                  <w:r>
                    <w:rPr>
                      <w:rFonts w:ascii="宋体" w:eastAsia="宋体" w:hAnsi="宋体" w:cs="宋体"/>
                      <w:color w:val="3D3D3D"/>
                      <w:kern w:val="0"/>
                      <w:sz w:val="18"/>
                      <w:szCs w:val="18"/>
                      <w:lang w:bidi="ar"/>
                    </w:rPr>
                    <w:t> </w:t>
                  </w:r>
                </w:p>
              </w:tc>
            </w:tr>
            <w:tr w:rsidR="00282955" w14:paraId="41EAE779" w14:textId="77777777">
              <w:trPr>
                <w:jc w:val="center"/>
              </w:trPr>
              <w:tc>
                <w:tcPr>
                  <w:tcW w:w="746" w:type="dxa"/>
                  <w:vMerge/>
                  <w:tcBorders>
                    <w:top w:val="outset" w:sz="6" w:space="0" w:color="000000"/>
                    <w:left w:val="outset" w:sz="6" w:space="0" w:color="000000"/>
                    <w:bottom w:val="outset" w:sz="6" w:space="0" w:color="000000"/>
                    <w:right w:val="outset" w:sz="6" w:space="0" w:color="000000"/>
                  </w:tcBorders>
                  <w:shd w:val="clear" w:color="auto" w:fill="auto"/>
                  <w:vAlign w:val="center"/>
                </w:tcPr>
                <w:p w14:paraId="3E84FA5A" w14:textId="77777777" w:rsidR="00282955" w:rsidRDefault="00282955">
                  <w:pPr>
                    <w:rPr>
                      <w:rFonts w:ascii="宋体"/>
                      <w:color w:val="3D3D3D"/>
                      <w:sz w:val="18"/>
                      <w:szCs w:val="18"/>
                    </w:rPr>
                  </w:pPr>
                </w:p>
              </w:tc>
              <w:tc>
                <w:tcPr>
                  <w:tcW w:w="1898" w:type="dxa"/>
                  <w:tcBorders>
                    <w:top w:val="outset" w:sz="6" w:space="0" w:color="000000"/>
                    <w:left w:val="outset" w:sz="6" w:space="0" w:color="000000"/>
                    <w:bottom w:val="outset" w:sz="6" w:space="0" w:color="000000"/>
                    <w:right w:val="outset" w:sz="6" w:space="0" w:color="000000"/>
                  </w:tcBorders>
                  <w:shd w:val="clear" w:color="auto" w:fill="auto"/>
                  <w:vAlign w:val="center"/>
                </w:tcPr>
                <w:p w14:paraId="0E851608" w14:textId="77777777" w:rsidR="00282955" w:rsidRDefault="00913CF7">
                  <w:pPr>
                    <w:pStyle w:val="a3"/>
                    <w:widowControl/>
                    <w:spacing w:beforeAutospacing="0" w:afterAutospacing="0" w:line="330" w:lineRule="atLeast"/>
                    <w:jc w:val="center"/>
                  </w:pPr>
                  <w:r>
                    <w:rPr>
                      <w:color w:val="3D3D3D"/>
                      <w:sz w:val="18"/>
                      <w:szCs w:val="18"/>
                    </w:rPr>
                    <w:t>消费产生</w:t>
                  </w:r>
                </w:p>
                <w:p w14:paraId="22AAE163" w14:textId="77777777" w:rsidR="00282955" w:rsidRDefault="00913CF7">
                  <w:pPr>
                    <w:pStyle w:val="a3"/>
                    <w:widowControl/>
                    <w:spacing w:beforeAutospacing="0" w:afterAutospacing="0" w:line="330" w:lineRule="atLeast"/>
                    <w:jc w:val="center"/>
                  </w:pPr>
                  <w:r>
                    <w:rPr>
                      <w:color w:val="3D3D3D"/>
                      <w:sz w:val="18"/>
                      <w:szCs w:val="18"/>
                    </w:rPr>
                    <w:t>二氧化碳量</w:t>
                  </w:r>
                </w:p>
              </w:tc>
              <w:tc>
                <w:tcPr>
                  <w:tcW w:w="1657" w:type="dxa"/>
                  <w:tcBorders>
                    <w:top w:val="outset" w:sz="6" w:space="0" w:color="000000"/>
                    <w:left w:val="outset" w:sz="6" w:space="0" w:color="000000"/>
                    <w:bottom w:val="outset" w:sz="6" w:space="0" w:color="000000"/>
                    <w:right w:val="outset" w:sz="6" w:space="0" w:color="000000"/>
                  </w:tcBorders>
                  <w:shd w:val="clear" w:color="auto" w:fill="auto"/>
                  <w:vAlign w:val="center"/>
                </w:tcPr>
                <w:p w14:paraId="10955A73" w14:textId="77777777" w:rsidR="00282955" w:rsidRDefault="00913CF7">
                  <w:pPr>
                    <w:pStyle w:val="a3"/>
                    <w:widowControl/>
                    <w:spacing w:beforeAutospacing="0" w:afterAutospacing="0" w:line="330" w:lineRule="atLeast"/>
                    <w:jc w:val="center"/>
                  </w:pPr>
                  <w:r>
                    <w:rPr>
                      <w:color w:val="3D3D3D"/>
                      <w:sz w:val="18"/>
                      <w:szCs w:val="18"/>
                    </w:rPr>
                    <w:t>万吨二氧化碳</w:t>
                  </w:r>
                </w:p>
              </w:tc>
              <w:tc>
                <w:tcPr>
                  <w:tcW w:w="1033" w:type="dxa"/>
                  <w:tcBorders>
                    <w:top w:val="outset" w:sz="6" w:space="0" w:color="000000"/>
                    <w:left w:val="outset" w:sz="6" w:space="0" w:color="000000"/>
                    <w:bottom w:val="outset" w:sz="6" w:space="0" w:color="000000"/>
                    <w:right w:val="outset" w:sz="6" w:space="0" w:color="000000"/>
                  </w:tcBorders>
                  <w:shd w:val="clear" w:color="auto" w:fill="auto"/>
                </w:tcPr>
                <w:p w14:paraId="4CBBAC31" w14:textId="77777777" w:rsidR="00282955" w:rsidRDefault="00913CF7">
                  <w:pPr>
                    <w:widowControl/>
                    <w:spacing w:line="330" w:lineRule="atLeast"/>
                    <w:jc w:val="left"/>
                    <w:rPr>
                      <w:color w:val="3D3D3D"/>
                      <w:sz w:val="18"/>
                      <w:szCs w:val="18"/>
                    </w:rPr>
                  </w:pPr>
                  <w:r>
                    <w:rPr>
                      <w:rFonts w:ascii="宋体" w:eastAsia="宋体" w:hAnsi="宋体" w:cs="宋体"/>
                      <w:color w:val="3D3D3D"/>
                      <w:kern w:val="0"/>
                      <w:sz w:val="18"/>
                      <w:szCs w:val="18"/>
                      <w:lang w:bidi="ar"/>
                    </w:rPr>
                    <w:t> </w:t>
                  </w:r>
                </w:p>
              </w:tc>
              <w:tc>
                <w:tcPr>
                  <w:tcW w:w="1286" w:type="dxa"/>
                  <w:tcBorders>
                    <w:top w:val="outset" w:sz="6" w:space="0" w:color="000000"/>
                    <w:left w:val="outset" w:sz="6" w:space="0" w:color="000000"/>
                    <w:bottom w:val="outset" w:sz="6" w:space="0" w:color="000000"/>
                    <w:right w:val="outset" w:sz="6" w:space="0" w:color="000000"/>
                  </w:tcBorders>
                  <w:shd w:val="clear" w:color="auto" w:fill="auto"/>
                </w:tcPr>
                <w:p w14:paraId="56C9B967" w14:textId="77777777" w:rsidR="00282955" w:rsidRDefault="00913CF7">
                  <w:pPr>
                    <w:widowControl/>
                    <w:spacing w:line="330" w:lineRule="atLeast"/>
                    <w:jc w:val="left"/>
                    <w:rPr>
                      <w:color w:val="3D3D3D"/>
                      <w:sz w:val="18"/>
                      <w:szCs w:val="18"/>
                    </w:rPr>
                  </w:pPr>
                  <w:r>
                    <w:rPr>
                      <w:rFonts w:ascii="宋体" w:eastAsia="宋体" w:hAnsi="宋体" w:cs="宋体"/>
                      <w:color w:val="3D3D3D"/>
                      <w:kern w:val="0"/>
                      <w:sz w:val="18"/>
                      <w:szCs w:val="18"/>
                      <w:lang w:bidi="ar"/>
                    </w:rPr>
                    <w:t> </w:t>
                  </w:r>
                </w:p>
              </w:tc>
              <w:tc>
                <w:tcPr>
                  <w:tcW w:w="1256" w:type="dxa"/>
                  <w:tcBorders>
                    <w:top w:val="outset" w:sz="6" w:space="0" w:color="000000"/>
                    <w:left w:val="outset" w:sz="6" w:space="0" w:color="000000"/>
                    <w:bottom w:val="outset" w:sz="6" w:space="0" w:color="000000"/>
                    <w:right w:val="outset" w:sz="6" w:space="0" w:color="000000"/>
                  </w:tcBorders>
                  <w:shd w:val="clear" w:color="auto" w:fill="auto"/>
                </w:tcPr>
                <w:p w14:paraId="13DA89F3" w14:textId="77777777" w:rsidR="00282955" w:rsidRDefault="00913CF7">
                  <w:pPr>
                    <w:widowControl/>
                    <w:spacing w:line="330" w:lineRule="atLeast"/>
                    <w:jc w:val="left"/>
                    <w:rPr>
                      <w:color w:val="3D3D3D"/>
                      <w:sz w:val="18"/>
                      <w:szCs w:val="18"/>
                    </w:rPr>
                  </w:pPr>
                  <w:r>
                    <w:rPr>
                      <w:rFonts w:ascii="宋体" w:eastAsia="宋体" w:hAnsi="宋体" w:cs="宋体"/>
                      <w:color w:val="3D3D3D"/>
                      <w:kern w:val="0"/>
                      <w:sz w:val="18"/>
                      <w:szCs w:val="18"/>
                      <w:lang w:bidi="ar"/>
                    </w:rPr>
                    <w:t> </w:t>
                  </w:r>
                </w:p>
              </w:tc>
            </w:tr>
            <w:tr w:rsidR="00282955" w14:paraId="6F93F6DD" w14:textId="77777777">
              <w:trPr>
                <w:jc w:val="center"/>
              </w:trPr>
              <w:tc>
                <w:tcPr>
                  <w:tcW w:w="746" w:type="dxa"/>
                  <w:vMerge w:val="restart"/>
                  <w:tcBorders>
                    <w:top w:val="outset" w:sz="6" w:space="0" w:color="000000"/>
                    <w:left w:val="outset" w:sz="6" w:space="0" w:color="000000"/>
                    <w:bottom w:val="outset" w:sz="6" w:space="0" w:color="000000"/>
                    <w:right w:val="outset" w:sz="6" w:space="0" w:color="000000"/>
                  </w:tcBorders>
                  <w:shd w:val="clear" w:color="auto" w:fill="auto"/>
                  <w:vAlign w:val="center"/>
                </w:tcPr>
                <w:p w14:paraId="6BBEEFA3" w14:textId="77777777" w:rsidR="00282955" w:rsidRDefault="00913CF7">
                  <w:pPr>
                    <w:pStyle w:val="a3"/>
                    <w:widowControl/>
                    <w:spacing w:beforeAutospacing="0" w:afterAutospacing="0" w:line="330" w:lineRule="atLeast"/>
                    <w:jc w:val="center"/>
                  </w:pPr>
                  <w:r>
                    <w:rPr>
                      <w:color w:val="3D3D3D"/>
                      <w:sz w:val="18"/>
                      <w:szCs w:val="18"/>
                    </w:rPr>
                    <w:t>外地</w:t>
                  </w:r>
                </w:p>
                <w:p w14:paraId="16FC2286" w14:textId="77777777" w:rsidR="00282955" w:rsidRDefault="00913CF7">
                  <w:pPr>
                    <w:pStyle w:val="a3"/>
                    <w:widowControl/>
                    <w:spacing w:beforeAutospacing="0" w:afterAutospacing="0" w:line="330" w:lineRule="atLeast"/>
                    <w:jc w:val="center"/>
                  </w:pPr>
                  <w:r>
                    <w:rPr>
                      <w:color w:val="3D3D3D"/>
                      <w:sz w:val="18"/>
                      <w:szCs w:val="18"/>
                    </w:rPr>
                    <w:t>电力</w:t>
                  </w:r>
                </w:p>
                <w:p w14:paraId="61C52E24" w14:textId="77777777" w:rsidR="00282955" w:rsidRDefault="00913CF7">
                  <w:pPr>
                    <w:pStyle w:val="a3"/>
                    <w:widowControl/>
                    <w:spacing w:beforeAutospacing="0" w:afterAutospacing="0" w:line="330" w:lineRule="atLeast"/>
                    <w:jc w:val="center"/>
                  </w:pPr>
                  <w:r>
                    <w:rPr>
                      <w:color w:val="3D3D3D"/>
                      <w:sz w:val="18"/>
                      <w:szCs w:val="18"/>
                    </w:rPr>
                    <w:t>调入</w:t>
                  </w:r>
                </w:p>
              </w:tc>
              <w:tc>
                <w:tcPr>
                  <w:tcW w:w="1898" w:type="dxa"/>
                  <w:tcBorders>
                    <w:top w:val="outset" w:sz="6" w:space="0" w:color="000000"/>
                    <w:left w:val="outset" w:sz="6" w:space="0" w:color="000000"/>
                    <w:bottom w:val="outset" w:sz="6" w:space="0" w:color="000000"/>
                    <w:right w:val="outset" w:sz="6" w:space="0" w:color="000000"/>
                  </w:tcBorders>
                  <w:shd w:val="clear" w:color="auto" w:fill="auto"/>
                  <w:vAlign w:val="center"/>
                </w:tcPr>
                <w:p w14:paraId="64881582" w14:textId="77777777" w:rsidR="00282955" w:rsidRDefault="00913CF7">
                  <w:pPr>
                    <w:pStyle w:val="a3"/>
                    <w:widowControl/>
                    <w:spacing w:beforeAutospacing="0" w:afterAutospacing="0" w:line="330" w:lineRule="atLeast"/>
                    <w:jc w:val="center"/>
                  </w:pPr>
                  <w:r>
                    <w:rPr>
                      <w:color w:val="3D3D3D"/>
                      <w:sz w:val="18"/>
                      <w:szCs w:val="18"/>
                    </w:rPr>
                    <w:t>电力调入量</w:t>
                  </w:r>
                </w:p>
              </w:tc>
              <w:tc>
                <w:tcPr>
                  <w:tcW w:w="1657" w:type="dxa"/>
                  <w:tcBorders>
                    <w:top w:val="outset" w:sz="6" w:space="0" w:color="000000"/>
                    <w:left w:val="outset" w:sz="6" w:space="0" w:color="000000"/>
                    <w:bottom w:val="outset" w:sz="6" w:space="0" w:color="000000"/>
                    <w:right w:val="outset" w:sz="6" w:space="0" w:color="000000"/>
                  </w:tcBorders>
                  <w:shd w:val="clear" w:color="auto" w:fill="auto"/>
                  <w:vAlign w:val="center"/>
                </w:tcPr>
                <w:p w14:paraId="53AE14C9" w14:textId="77777777" w:rsidR="00282955" w:rsidRDefault="00913CF7">
                  <w:pPr>
                    <w:pStyle w:val="a3"/>
                    <w:widowControl/>
                    <w:spacing w:beforeAutospacing="0" w:afterAutospacing="0" w:line="330" w:lineRule="atLeast"/>
                    <w:jc w:val="center"/>
                  </w:pPr>
                  <w:r>
                    <w:rPr>
                      <w:color w:val="3D3D3D"/>
                      <w:sz w:val="18"/>
                      <w:szCs w:val="18"/>
                    </w:rPr>
                    <w:t>亿千瓦时</w:t>
                  </w:r>
                </w:p>
              </w:tc>
              <w:tc>
                <w:tcPr>
                  <w:tcW w:w="1033" w:type="dxa"/>
                  <w:tcBorders>
                    <w:top w:val="outset" w:sz="6" w:space="0" w:color="000000"/>
                    <w:left w:val="outset" w:sz="6" w:space="0" w:color="000000"/>
                    <w:bottom w:val="outset" w:sz="6" w:space="0" w:color="000000"/>
                    <w:right w:val="outset" w:sz="6" w:space="0" w:color="000000"/>
                  </w:tcBorders>
                  <w:shd w:val="clear" w:color="auto" w:fill="auto"/>
                </w:tcPr>
                <w:p w14:paraId="586046D3" w14:textId="77777777" w:rsidR="00282955" w:rsidRDefault="00913CF7">
                  <w:pPr>
                    <w:widowControl/>
                    <w:spacing w:line="330" w:lineRule="atLeast"/>
                    <w:jc w:val="left"/>
                    <w:rPr>
                      <w:color w:val="3D3D3D"/>
                      <w:sz w:val="18"/>
                      <w:szCs w:val="18"/>
                    </w:rPr>
                  </w:pPr>
                  <w:r>
                    <w:rPr>
                      <w:rFonts w:ascii="宋体" w:eastAsia="宋体" w:hAnsi="宋体" w:cs="宋体"/>
                      <w:color w:val="3D3D3D"/>
                      <w:kern w:val="0"/>
                      <w:sz w:val="18"/>
                      <w:szCs w:val="18"/>
                      <w:lang w:bidi="ar"/>
                    </w:rPr>
                    <w:t> </w:t>
                  </w:r>
                </w:p>
              </w:tc>
              <w:tc>
                <w:tcPr>
                  <w:tcW w:w="1286" w:type="dxa"/>
                  <w:tcBorders>
                    <w:top w:val="outset" w:sz="6" w:space="0" w:color="000000"/>
                    <w:left w:val="outset" w:sz="6" w:space="0" w:color="000000"/>
                    <w:bottom w:val="outset" w:sz="6" w:space="0" w:color="000000"/>
                    <w:right w:val="outset" w:sz="6" w:space="0" w:color="000000"/>
                  </w:tcBorders>
                  <w:shd w:val="clear" w:color="auto" w:fill="auto"/>
                </w:tcPr>
                <w:p w14:paraId="0089E466" w14:textId="77777777" w:rsidR="00282955" w:rsidRDefault="00913CF7">
                  <w:pPr>
                    <w:widowControl/>
                    <w:spacing w:line="330" w:lineRule="atLeast"/>
                    <w:jc w:val="left"/>
                    <w:rPr>
                      <w:color w:val="3D3D3D"/>
                      <w:sz w:val="18"/>
                      <w:szCs w:val="18"/>
                    </w:rPr>
                  </w:pPr>
                  <w:r>
                    <w:rPr>
                      <w:rFonts w:ascii="宋体" w:eastAsia="宋体" w:hAnsi="宋体" w:cs="宋体"/>
                      <w:color w:val="3D3D3D"/>
                      <w:kern w:val="0"/>
                      <w:sz w:val="18"/>
                      <w:szCs w:val="18"/>
                      <w:lang w:bidi="ar"/>
                    </w:rPr>
                    <w:t> </w:t>
                  </w:r>
                </w:p>
              </w:tc>
              <w:tc>
                <w:tcPr>
                  <w:tcW w:w="1256" w:type="dxa"/>
                  <w:tcBorders>
                    <w:top w:val="outset" w:sz="6" w:space="0" w:color="000000"/>
                    <w:left w:val="outset" w:sz="6" w:space="0" w:color="000000"/>
                    <w:bottom w:val="outset" w:sz="6" w:space="0" w:color="000000"/>
                    <w:right w:val="outset" w:sz="6" w:space="0" w:color="000000"/>
                  </w:tcBorders>
                  <w:shd w:val="clear" w:color="auto" w:fill="auto"/>
                </w:tcPr>
                <w:p w14:paraId="450BC511" w14:textId="77777777" w:rsidR="00282955" w:rsidRDefault="00913CF7">
                  <w:pPr>
                    <w:widowControl/>
                    <w:spacing w:line="330" w:lineRule="atLeast"/>
                    <w:jc w:val="left"/>
                    <w:rPr>
                      <w:color w:val="3D3D3D"/>
                      <w:sz w:val="18"/>
                      <w:szCs w:val="18"/>
                    </w:rPr>
                  </w:pPr>
                  <w:r>
                    <w:rPr>
                      <w:rFonts w:ascii="宋体" w:eastAsia="宋体" w:hAnsi="宋体" w:cs="宋体"/>
                      <w:color w:val="3D3D3D"/>
                      <w:kern w:val="0"/>
                      <w:sz w:val="18"/>
                      <w:szCs w:val="18"/>
                      <w:lang w:bidi="ar"/>
                    </w:rPr>
                    <w:t> </w:t>
                  </w:r>
                </w:p>
              </w:tc>
            </w:tr>
            <w:tr w:rsidR="00282955" w14:paraId="75A1CBBB" w14:textId="77777777">
              <w:trPr>
                <w:jc w:val="center"/>
              </w:trPr>
              <w:tc>
                <w:tcPr>
                  <w:tcW w:w="746" w:type="dxa"/>
                  <w:vMerge/>
                  <w:tcBorders>
                    <w:top w:val="outset" w:sz="6" w:space="0" w:color="000000"/>
                    <w:left w:val="outset" w:sz="6" w:space="0" w:color="000000"/>
                    <w:bottom w:val="outset" w:sz="6" w:space="0" w:color="000000"/>
                    <w:right w:val="outset" w:sz="6" w:space="0" w:color="000000"/>
                  </w:tcBorders>
                  <w:shd w:val="clear" w:color="auto" w:fill="auto"/>
                  <w:vAlign w:val="center"/>
                </w:tcPr>
                <w:p w14:paraId="1A7271DA" w14:textId="77777777" w:rsidR="00282955" w:rsidRDefault="00282955">
                  <w:pPr>
                    <w:rPr>
                      <w:rFonts w:ascii="宋体"/>
                      <w:color w:val="3D3D3D"/>
                      <w:sz w:val="18"/>
                      <w:szCs w:val="18"/>
                    </w:rPr>
                  </w:pPr>
                </w:p>
              </w:tc>
              <w:tc>
                <w:tcPr>
                  <w:tcW w:w="1898" w:type="dxa"/>
                  <w:tcBorders>
                    <w:top w:val="outset" w:sz="6" w:space="0" w:color="000000"/>
                    <w:left w:val="outset" w:sz="6" w:space="0" w:color="000000"/>
                    <w:bottom w:val="outset" w:sz="6" w:space="0" w:color="000000"/>
                    <w:right w:val="outset" w:sz="6" w:space="0" w:color="000000"/>
                  </w:tcBorders>
                  <w:shd w:val="clear" w:color="auto" w:fill="auto"/>
                  <w:vAlign w:val="center"/>
                </w:tcPr>
                <w:p w14:paraId="33866B86" w14:textId="77777777" w:rsidR="00282955" w:rsidRDefault="00913CF7">
                  <w:pPr>
                    <w:pStyle w:val="a3"/>
                    <w:widowControl/>
                    <w:spacing w:beforeAutospacing="0" w:afterAutospacing="0" w:line="330" w:lineRule="atLeast"/>
                    <w:jc w:val="center"/>
                  </w:pPr>
                  <w:r>
                    <w:rPr>
                      <w:color w:val="3D3D3D"/>
                      <w:sz w:val="18"/>
                      <w:szCs w:val="18"/>
                    </w:rPr>
                    <w:t>电力调入蕴涵</w:t>
                  </w:r>
                </w:p>
                <w:p w14:paraId="46D7B76A" w14:textId="77777777" w:rsidR="00282955" w:rsidRDefault="00913CF7">
                  <w:pPr>
                    <w:pStyle w:val="a3"/>
                    <w:widowControl/>
                    <w:spacing w:beforeAutospacing="0" w:afterAutospacing="0" w:line="330" w:lineRule="atLeast"/>
                    <w:jc w:val="center"/>
                  </w:pPr>
                  <w:r>
                    <w:rPr>
                      <w:color w:val="3D3D3D"/>
                      <w:sz w:val="18"/>
                      <w:szCs w:val="18"/>
                    </w:rPr>
                    <w:t>二氧化碳排放量</w:t>
                  </w:r>
                </w:p>
              </w:tc>
              <w:tc>
                <w:tcPr>
                  <w:tcW w:w="1657" w:type="dxa"/>
                  <w:tcBorders>
                    <w:top w:val="outset" w:sz="6" w:space="0" w:color="000000"/>
                    <w:left w:val="outset" w:sz="6" w:space="0" w:color="000000"/>
                    <w:bottom w:val="outset" w:sz="6" w:space="0" w:color="000000"/>
                    <w:right w:val="outset" w:sz="6" w:space="0" w:color="000000"/>
                  </w:tcBorders>
                  <w:shd w:val="clear" w:color="auto" w:fill="auto"/>
                  <w:vAlign w:val="center"/>
                </w:tcPr>
                <w:p w14:paraId="5CA43F23" w14:textId="77777777" w:rsidR="00282955" w:rsidRDefault="00913CF7">
                  <w:pPr>
                    <w:pStyle w:val="a3"/>
                    <w:widowControl/>
                    <w:spacing w:beforeAutospacing="0" w:afterAutospacing="0" w:line="330" w:lineRule="atLeast"/>
                    <w:jc w:val="center"/>
                  </w:pPr>
                  <w:r>
                    <w:rPr>
                      <w:color w:val="3D3D3D"/>
                      <w:sz w:val="18"/>
                      <w:szCs w:val="18"/>
                    </w:rPr>
                    <w:t>万吨二氧化碳</w:t>
                  </w:r>
                </w:p>
              </w:tc>
              <w:tc>
                <w:tcPr>
                  <w:tcW w:w="1033" w:type="dxa"/>
                  <w:tcBorders>
                    <w:top w:val="outset" w:sz="6" w:space="0" w:color="000000"/>
                    <w:left w:val="outset" w:sz="6" w:space="0" w:color="000000"/>
                    <w:bottom w:val="outset" w:sz="6" w:space="0" w:color="000000"/>
                    <w:right w:val="outset" w:sz="6" w:space="0" w:color="000000"/>
                  </w:tcBorders>
                  <w:shd w:val="clear" w:color="auto" w:fill="auto"/>
                </w:tcPr>
                <w:p w14:paraId="2417158E" w14:textId="77777777" w:rsidR="00282955" w:rsidRDefault="00913CF7">
                  <w:pPr>
                    <w:widowControl/>
                    <w:spacing w:line="330" w:lineRule="atLeast"/>
                    <w:jc w:val="left"/>
                    <w:rPr>
                      <w:color w:val="3D3D3D"/>
                      <w:sz w:val="18"/>
                      <w:szCs w:val="18"/>
                    </w:rPr>
                  </w:pPr>
                  <w:r>
                    <w:rPr>
                      <w:rFonts w:ascii="宋体" w:eastAsia="宋体" w:hAnsi="宋体" w:cs="宋体"/>
                      <w:color w:val="3D3D3D"/>
                      <w:kern w:val="0"/>
                      <w:sz w:val="18"/>
                      <w:szCs w:val="18"/>
                      <w:lang w:bidi="ar"/>
                    </w:rPr>
                    <w:t> </w:t>
                  </w:r>
                </w:p>
              </w:tc>
              <w:tc>
                <w:tcPr>
                  <w:tcW w:w="1286" w:type="dxa"/>
                  <w:tcBorders>
                    <w:top w:val="outset" w:sz="6" w:space="0" w:color="000000"/>
                    <w:left w:val="outset" w:sz="6" w:space="0" w:color="000000"/>
                    <w:bottom w:val="outset" w:sz="6" w:space="0" w:color="000000"/>
                    <w:right w:val="outset" w:sz="6" w:space="0" w:color="000000"/>
                  </w:tcBorders>
                  <w:shd w:val="clear" w:color="auto" w:fill="auto"/>
                </w:tcPr>
                <w:p w14:paraId="24A2BB62" w14:textId="77777777" w:rsidR="00282955" w:rsidRDefault="00913CF7">
                  <w:pPr>
                    <w:widowControl/>
                    <w:spacing w:line="330" w:lineRule="atLeast"/>
                    <w:jc w:val="left"/>
                    <w:rPr>
                      <w:color w:val="3D3D3D"/>
                      <w:sz w:val="18"/>
                      <w:szCs w:val="18"/>
                    </w:rPr>
                  </w:pPr>
                  <w:r>
                    <w:rPr>
                      <w:rFonts w:ascii="宋体" w:eastAsia="宋体" w:hAnsi="宋体" w:cs="宋体"/>
                      <w:color w:val="3D3D3D"/>
                      <w:kern w:val="0"/>
                      <w:sz w:val="18"/>
                      <w:szCs w:val="18"/>
                      <w:lang w:bidi="ar"/>
                    </w:rPr>
                    <w:t> </w:t>
                  </w:r>
                </w:p>
              </w:tc>
              <w:tc>
                <w:tcPr>
                  <w:tcW w:w="1256" w:type="dxa"/>
                  <w:tcBorders>
                    <w:top w:val="outset" w:sz="6" w:space="0" w:color="000000"/>
                    <w:left w:val="outset" w:sz="6" w:space="0" w:color="000000"/>
                    <w:bottom w:val="outset" w:sz="6" w:space="0" w:color="000000"/>
                    <w:right w:val="outset" w:sz="6" w:space="0" w:color="000000"/>
                  </w:tcBorders>
                  <w:shd w:val="clear" w:color="auto" w:fill="auto"/>
                </w:tcPr>
                <w:p w14:paraId="11FB6D6E" w14:textId="77777777" w:rsidR="00282955" w:rsidRDefault="00913CF7">
                  <w:pPr>
                    <w:widowControl/>
                    <w:spacing w:line="330" w:lineRule="atLeast"/>
                    <w:jc w:val="left"/>
                    <w:rPr>
                      <w:color w:val="3D3D3D"/>
                      <w:sz w:val="18"/>
                      <w:szCs w:val="18"/>
                    </w:rPr>
                  </w:pPr>
                  <w:r>
                    <w:rPr>
                      <w:rFonts w:ascii="宋体" w:eastAsia="宋体" w:hAnsi="宋体" w:cs="宋体"/>
                      <w:color w:val="3D3D3D"/>
                      <w:kern w:val="0"/>
                      <w:sz w:val="18"/>
                      <w:szCs w:val="18"/>
                      <w:lang w:bidi="ar"/>
                    </w:rPr>
                    <w:t> </w:t>
                  </w:r>
                </w:p>
              </w:tc>
            </w:tr>
            <w:tr w:rsidR="00282955" w14:paraId="4DD63221" w14:textId="77777777">
              <w:trPr>
                <w:jc w:val="center"/>
              </w:trPr>
              <w:tc>
                <w:tcPr>
                  <w:tcW w:w="746" w:type="dxa"/>
                  <w:vMerge w:val="restart"/>
                  <w:tcBorders>
                    <w:top w:val="outset" w:sz="6" w:space="0" w:color="000000"/>
                    <w:left w:val="outset" w:sz="6" w:space="0" w:color="000000"/>
                    <w:bottom w:val="outset" w:sz="6" w:space="0" w:color="000000"/>
                    <w:right w:val="outset" w:sz="6" w:space="0" w:color="000000"/>
                  </w:tcBorders>
                  <w:shd w:val="clear" w:color="auto" w:fill="auto"/>
                  <w:vAlign w:val="center"/>
                </w:tcPr>
                <w:p w14:paraId="5B11BCAB" w14:textId="77777777" w:rsidR="00282955" w:rsidRDefault="00913CF7">
                  <w:pPr>
                    <w:pStyle w:val="a3"/>
                    <w:widowControl/>
                    <w:spacing w:beforeAutospacing="0" w:afterAutospacing="0" w:line="330" w:lineRule="atLeast"/>
                    <w:jc w:val="center"/>
                  </w:pPr>
                  <w:r>
                    <w:rPr>
                      <w:color w:val="3D3D3D"/>
                      <w:sz w:val="18"/>
                      <w:szCs w:val="18"/>
                    </w:rPr>
                    <w:t>本地</w:t>
                  </w:r>
                </w:p>
                <w:p w14:paraId="527FD026" w14:textId="77777777" w:rsidR="00282955" w:rsidRDefault="00913CF7">
                  <w:pPr>
                    <w:pStyle w:val="a3"/>
                    <w:widowControl/>
                    <w:spacing w:beforeAutospacing="0" w:afterAutospacing="0" w:line="330" w:lineRule="atLeast"/>
                    <w:jc w:val="center"/>
                  </w:pPr>
                  <w:r>
                    <w:rPr>
                      <w:color w:val="3D3D3D"/>
                      <w:sz w:val="18"/>
                      <w:szCs w:val="18"/>
                    </w:rPr>
                    <w:t>电力</w:t>
                  </w:r>
                </w:p>
                <w:p w14:paraId="0C612E74" w14:textId="77777777" w:rsidR="00282955" w:rsidRDefault="00913CF7">
                  <w:pPr>
                    <w:pStyle w:val="a3"/>
                    <w:widowControl/>
                    <w:spacing w:beforeAutospacing="0" w:afterAutospacing="0" w:line="330" w:lineRule="atLeast"/>
                    <w:jc w:val="center"/>
                  </w:pPr>
                  <w:r>
                    <w:rPr>
                      <w:color w:val="3D3D3D"/>
                      <w:sz w:val="18"/>
                      <w:szCs w:val="18"/>
                    </w:rPr>
                    <w:t>调出</w:t>
                  </w:r>
                </w:p>
              </w:tc>
              <w:tc>
                <w:tcPr>
                  <w:tcW w:w="1898" w:type="dxa"/>
                  <w:tcBorders>
                    <w:top w:val="outset" w:sz="6" w:space="0" w:color="000000"/>
                    <w:left w:val="outset" w:sz="6" w:space="0" w:color="000000"/>
                    <w:bottom w:val="outset" w:sz="6" w:space="0" w:color="000000"/>
                    <w:right w:val="outset" w:sz="6" w:space="0" w:color="000000"/>
                  </w:tcBorders>
                  <w:shd w:val="clear" w:color="auto" w:fill="auto"/>
                  <w:vAlign w:val="center"/>
                </w:tcPr>
                <w:p w14:paraId="073FDA28" w14:textId="77777777" w:rsidR="00282955" w:rsidRDefault="00913CF7">
                  <w:pPr>
                    <w:pStyle w:val="a3"/>
                    <w:widowControl/>
                    <w:spacing w:beforeAutospacing="0" w:afterAutospacing="0" w:line="330" w:lineRule="atLeast"/>
                    <w:jc w:val="center"/>
                  </w:pPr>
                  <w:r>
                    <w:rPr>
                      <w:color w:val="3D3D3D"/>
                      <w:sz w:val="18"/>
                      <w:szCs w:val="18"/>
                    </w:rPr>
                    <w:t>电力调出量</w:t>
                  </w:r>
                </w:p>
              </w:tc>
              <w:tc>
                <w:tcPr>
                  <w:tcW w:w="1657" w:type="dxa"/>
                  <w:tcBorders>
                    <w:top w:val="outset" w:sz="6" w:space="0" w:color="000000"/>
                    <w:left w:val="outset" w:sz="6" w:space="0" w:color="000000"/>
                    <w:bottom w:val="outset" w:sz="6" w:space="0" w:color="000000"/>
                    <w:right w:val="outset" w:sz="6" w:space="0" w:color="000000"/>
                  </w:tcBorders>
                  <w:shd w:val="clear" w:color="auto" w:fill="auto"/>
                  <w:vAlign w:val="center"/>
                </w:tcPr>
                <w:p w14:paraId="37A0E4FB" w14:textId="77777777" w:rsidR="00282955" w:rsidRDefault="00913CF7">
                  <w:pPr>
                    <w:pStyle w:val="a3"/>
                    <w:widowControl/>
                    <w:spacing w:beforeAutospacing="0" w:afterAutospacing="0" w:line="330" w:lineRule="atLeast"/>
                    <w:jc w:val="center"/>
                  </w:pPr>
                  <w:r>
                    <w:rPr>
                      <w:color w:val="3D3D3D"/>
                      <w:sz w:val="18"/>
                      <w:szCs w:val="18"/>
                    </w:rPr>
                    <w:t>亿千瓦时</w:t>
                  </w:r>
                </w:p>
              </w:tc>
              <w:tc>
                <w:tcPr>
                  <w:tcW w:w="1033" w:type="dxa"/>
                  <w:tcBorders>
                    <w:top w:val="outset" w:sz="6" w:space="0" w:color="000000"/>
                    <w:left w:val="outset" w:sz="6" w:space="0" w:color="000000"/>
                    <w:bottom w:val="outset" w:sz="6" w:space="0" w:color="000000"/>
                    <w:right w:val="outset" w:sz="6" w:space="0" w:color="000000"/>
                  </w:tcBorders>
                  <w:shd w:val="clear" w:color="auto" w:fill="auto"/>
                </w:tcPr>
                <w:p w14:paraId="327D50B8" w14:textId="77777777" w:rsidR="00282955" w:rsidRDefault="00913CF7">
                  <w:pPr>
                    <w:widowControl/>
                    <w:spacing w:line="330" w:lineRule="atLeast"/>
                    <w:jc w:val="left"/>
                    <w:rPr>
                      <w:color w:val="3D3D3D"/>
                      <w:sz w:val="18"/>
                      <w:szCs w:val="18"/>
                    </w:rPr>
                  </w:pPr>
                  <w:r>
                    <w:rPr>
                      <w:rFonts w:ascii="宋体" w:eastAsia="宋体" w:hAnsi="宋体" w:cs="宋体"/>
                      <w:color w:val="3D3D3D"/>
                      <w:kern w:val="0"/>
                      <w:sz w:val="18"/>
                      <w:szCs w:val="18"/>
                      <w:lang w:bidi="ar"/>
                    </w:rPr>
                    <w:t> </w:t>
                  </w:r>
                </w:p>
              </w:tc>
              <w:tc>
                <w:tcPr>
                  <w:tcW w:w="1286" w:type="dxa"/>
                  <w:tcBorders>
                    <w:top w:val="outset" w:sz="6" w:space="0" w:color="000000"/>
                    <w:left w:val="outset" w:sz="6" w:space="0" w:color="000000"/>
                    <w:bottom w:val="outset" w:sz="6" w:space="0" w:color="000000"/>
                    <w:right w:val="outset" w:sz="6" w:space="0" w:color="000000"/>
                  </w:tcBorders>
                  <w:shd w:val="clear" w:color="auto" w:fill="auto"/>
                </w:tcPr>
                <w:p w14:paraId="0C8E6D07" w14:textId="77777777" w:rsidR="00282955" w:rsidRDefault="00913CF7">
                  <w:pPr>
                    <w:widowControl/>
                    <w:spacing w:line="330" w:lineRule="atLeast"/>
                    <w:jc w:val="left"/>
                    <w:rPr>
                      <w:color w:val="3D3D3D"/>
                      <w:sz w:val="18"/>
                      <w:szCs w:val="18"/>
                    </w:rPr>
                  </w:pPr>
                  <w:r>
                    <w:rPr>
                      <w:rFonts w:ascii="宋体" w:eastAsia="宋体" w:hAnsi="宋体" w:cs="宋体"/>
                      <w:color w:val="3D3D3D"/>
                      <w:kern w:val="0"/>
                      <w:sz w:val="18"/>
                      <w:szCs w:val="18"/>
                      <w:lang w:bidi="ar"/>
                    </w:rPr>
                    <w:t> </w:t>
                  </w:r>
                </w:p>
              </w:tc>
              <w:tc>
                <w:tcPr>
                  <w:tcW w:w="1256" w:type="dxa"/>
                  <w:tcBorders>
                    <w:top w:val="outset" w:sz="6" w:space="0" w:color="000000"/>
                    <w:left w:val="outset" w:sz="6" w:space="0" w:color="000000"/>
                    <w:bottom w:val="outset" w:sz="6" w:space="0" w:color="000000"/>
                    <w:right w:val="outset" w:sz="6" w:space="0" w:color="000000"/>
                  </w:tcBorders>
                  <w:shd w:val="clear" w:color="auto" w:fill="auto"/>
                </w:tcPr>
                <w:p w14:paraId="4EF95246" w14:textId="77777777" w:rsidR="00282955" w:rsidRDefault="00913CF7">
                  <w:pPr>
                    <w:widowControl/>
                    <w:spacing w:line="330" w:lineRule="atLeast"/>
                    <w:jc w:val="left"/>
                    <w:rPr>
                      <w:color w:val="3D3D3D"/>
                      <w:sz w:val="18"/>
                      <w:szCs w:val="18"/>
                    </w:rPr>
                  </w:pPr>
                  <w:r>
                    <w:rPr>
                      <w:rFonts w:ascii="宋体" w:eastAsia="宋体" w:hAnsi="宋体" w:cs="宋体"/>
                      <w:color w:val="3D3D3D"/>
                      <w:kern w:val="0"/>
                      <w:sz w:val="18"/>
                      <w:szCs w:val="18"/>
                      <w:lang w:bidi="ar"/>
                    </w:rPr>
                    <w:t> </w:t>
                  </w:r>
                </w:p>
              </w:tc>
            </w:tr>
            <w:tr w:rsidR="00282955" w14:paraId="6370A112" w14:textId="77777777">
              <w:trPr>
                <w:jc w:val="center"/>
              </w:trPr>
              <w:tc>
                <w:tcPr>
                  <w:tcW w:w="746" w:type="dxa"/>
                  <w:vMerge/>
                  <w:tcBorders>
                    <w:top w:val="outset" w:sz="6" w:space="0" w:color="000000"/>
                    <w:left w:val="outset" w:sz="6" w:space="0" w:color="000000"/>
                    <w:bottom w:val="outset" w:sz="6" w:space="0" w:color="000000"/>
                    <w:right w:val="outset" w:sz="6" w:space="0" w:color="000000"/>
                  </w:tcBorders>
                  <w:shd w:val="clear" w:color="auto" w:fill="auto"/>
                  <w:vAlign w:val="center"/>
                </w:tcPr>
                <w:p w14:paraId="2D4DE8A4" w14:textId="77777777" w:rsidR="00282955" w:rsidRDefault="00282955">
                  <w:pPr>
                    <w:rPr>
                      <w:rFonts w:ascii="宋体"/>
                      <w:color w:val="3D3D3D"/>
                      <w:sz w:val="18"/>
                      <w:szCs w:val="18"/>
                    </w:rPr>
                  </w:pPr>
                </w:p>
              </w:tc>
              <w:tc>
                <w:tcPr>
                  <w:tcW w:w="1898" w:type="dxa"/>
                  <w:tcBorders>
                    <w:top w:val="outset" w:sz="6" w:space="0" w:color="000000"/>
                    <w:left w:val="outset" w:sz="6" w:space="0" w:color="000000"/>
                    <w:bottom w:val="outset" w:sz="6" w:space="0" w:color="000000"/>
                    <w:right w:val="outset" w:sz="6" w:space="0" w:color="000000"/>
                  </w:tcBorders>
                  <w:shd w:val="clear" w:color="auto" w:fill="auto"/>
                  <w:vAlign w:val="center"/>
                </w:tcPr>
                <w:p w14:paraId="20E2AE73" w14:textId="77777777" w:rsidR="00282955" w:rsidRDefault="00913CF7">
                  <w:pPr>
                    <w:pStyle w:val="a3"/>
                    <w:widowControl/>
                    <w:spacing w:beforeAutospacing="0" w:afterAutospacing="0" w:line="330" w:lineRule="atLeast"/>
                    <w:jc w:val="center"/>
                  </w:pPr>
                  <w:r>
                    <w:rPr>
                      <w:color w:val="3D3D3D"/>
                      <w:sz w:val="18"/>
                      <w:szCs w:val="18"/>
                    </w:rPr>
                    <w:t>电力调出蕴涵</w:t>
                  </w:r>
                </w:p>
                <w:p w14:paraId="334B4792" w14:textId="77777777" w:rsidR="00282955" w:rsidRDefault="00913CF7">
                  <w:pPr>
                    <w:pStyle w:val="a3"/>
                    <w:widowControl/>
                    <w:spacing w:beforeAutospacing="0" w:afterAutospacing="0" w:line="330" w:lineRule="atLeast"/>
                    <w:jc w:val="center"/>
                  </w:pPr>
                  <w:r>
                    <w:rPr>
                      <w:color w:val="3D3D3D"/>
                      <w:sz w:val="18"/>
                      <w:szCs w:val="18"/>
                    </w:rPr>
                    <w:t>二氧化碳排放量</w:t>
                  </w:r>
                </w:p>
              </w:tc>
              <w:tc>
                <w:tcPr>
                  <w:tcW w:w="1657" w:type="dxa"/>
                  <w:tcBorders>
                    <w:top w:val="outset" w:sz="6" w:space="0" w:color="000000"/>
                    <w:left w:val="outset" w:sz="6" w:space="0" w:color="000000"/>
                    <w:bottom w:val="outset" w:sz="6" w:space="0" w:color="000000"/>
                    <w:right w:val="outset" w:sz="6" w:space="0" w:color="000000"/>
                  </w:tcBorders>
                  <w:shd w:val="clear" w:color="auto" w:fill="auto"/>
                  <w:vAlign w:val="center"/>
                </w:tcPr>
                <w:p w14:paraId="6A05850D" w14:textId="77777777" w:rsidR="00282955" w:rsidRDefault="00913CF7">
                  <w:pPr>
                    <w:pStyle w:val="a3"/>
                    <w:widowControl/>
                    <w:spacing w:beforeAutospacing="0" w:afterAutospacing="0" w:line="330" w:lineRule="atLeast"/>
                    <w:jc w:val="center"/>
                  </w:pPr>
                  <w:r>
                    <w:rPr>
                      <w:color w:val="3D3D3D"/>
                      <w:sz w:val="18"/>
                      <w:szCs w:val="18"/>
                    </w:rPr>
                    <w:t>万吨二氧化碳</w:t>
                  </w:r>
                </w:p>
              </w:tc>
              <w:tc>
                <w:tcPr>
                  <w:tcW w:w="1033" w:type="dxa"/>
                  <w:tcBorders>
                    <w:top w:val="outset" w:sz="6" w:space="0" w:color="000000"/>
                    <w:left w:val="outset" w:sz="6" w:space="0" w:color="000000"/>
                    <w:bottom w:val="outset" w:sz="6" w:space="0" w:color="000000"/>
                    <w:right w:val="outset" w:sz="6" w:space="0" w:color="000000"/>
                  </w:tcBorders>
                  <w:shd w:val="clear" w:color="auto" w:fill="auto"/>
                </w:tcPr>
                <w:p w14:paraId="70CE3BD4" w14:textId="77777777" w:rsidR="00282955" w:rsidRDefault="00913CF7">
                  <w:pPr>
                    <w:widowControl/>
                    <w:spacing w:line="330" w:lineRule="atLeast"/>
                    <w:jc w:val="left"/>
                    <w:rPr>
                      <w:color w:val="3D3D3D"/>
                      <w:sz w:val="18"/>
                      <w:szCs w:val="18"/>
                    </w:rPr>
                  </w:pPr>
                  <w:r>
                    <w:rPr>
                      <w:rFonts w:ascii="宋体" w:eastAsia="宋体" w:hAnsi="宋体" w:cs="宋体"/>
                      <w:color w:val="3D3D3D"/>
                      <w:kern w:val="0"/>
                      <w:sz w:val="18"/>
                      <w:szCs w:val="18"/>
                      <w:lang w:bidi="ar"/>
                    </w:rPr>
                    <w:t> </w:t>
                  </w:r>
                </w:p>
              </w:tc>
              <w:tc>
                <w:tcPr>
                  <w:tcW w:w="1286" w:type="dxa"/>
                  <w:tcBorders>
                    <w:top w:val="outset" w:sz="6" w:space="0" w:color="000000"/>
                    <w:left w:val="outset" w:sz="6" w:space="0" w:color="000000"/>
                    <w:bottom w:val="outset" w:sz="6" w:space="0" w:color="000000"/>
                    <w:right w:val="outset" w:sz="6" w:space="0" w:color="000000"/>
                  </w:tcBorders>
                  <w:shd w:val="clear" w:color="auto" w:fill="auto"/>
                </w:tcPr>
                <w:p w14:paraId="32DA3ABD" w14:textId="77777777" w:rsidR="00282955" w:rsidRDefault="00913CF7">
                  <w:pPr>
                    <w:widowControl/>
                    <w:spacing w:line="330" w:lineRule="atLeast"/>
                    <w:jc w:val="left"/>
                    <w:rPr>
                      <w:color w:val="3D3D3D"/>
                      <w:sz w:val="18"/>
                      <w:szCs w:val="18"/>
                    </w:rPr>
                  </w:pPr>
                  <w:r>
                    <w:rPr>
                      <w:rFonts w:ascii="宋体" w:eastAsia="宋体" w:hAnsi="宋体" w:cs="宋体"/>
                      <w:color w:val="3D3D3D"/>
                      <w:kern w:val="0"/>
                      <w:sz w:val="18"/>
                      <w:szCs w:val="18"/>
                      <w:lang w:bidi="ar"/>
                    </w:rPr>
                    <w:t> </w:t>
                  </w:r>
                </w:p>
              </w:tc>
              <w:tc>
                <w:tcPr>
                  <w:tcW w:w="1256" w:type="dxa"/>
                  <w:tcBorders>
                    <w:top w:val="outset" w:sz="6" w:space="0" w:color="000000"/>
                    <w:left w:val="outset" w:sz="6" w:space="0" w:color="000000"/>
                    <w:bottom w:val="outset" w:sz="6" w:space="0" w:color="000000"/>
                    <w:right w:val="outset" w:sz="6" w:space="0" w:color="000000"/>
                  </w:tcBorders>
                  <w:shd w:val="clear" w:color="auto" w:fill="auto"/>
                </w:tcPr>
                <w:p w14:paraId="790C2EE9" w14:textId="77777777" w:rsidR="00282955" w:rsidRDefault="00913CF7">
                  <w:pPr>
                    <w:widowControl/>
                    <w:spacing w:line="330" w:lineRule="atLeast"/>
                    <w:jc w:val="left"/>
                    <w:rPr>
                      <w:color w:val="3D3D3D"/>
                      <w:sz w:val="18"/>
                      <w:szCs w:val="18"/>
                    </w:rPr>
                  </w:pPr>
                  <w:r>
                    <w:rPr>
                      <w:rFonts w:ascii="宋体" w:eastAsia="宋体" w:hAnsi="宋体" w:cs="宋体"/>
                      <w:color w:val="3D3D3D"/>
                      <w:kern w:val="0"/>
                      <w:sz w:val="18"/>
                      <w:szCs w:val="18"/>
                      <w:lang w:bidi="ar"/>
                    </w:rPr>
                    <w:t> </w:t>
                  </w:r>
                </w:p>
              </w:tc>
            </w:tr>
          </w:tbl>
          <w:p w14:paraId="72E01643" w14:textId="69D0CE89" w:rsidR="00282955" w:rsidRDefault="00913CF7">
            <w:pPr>
              <w:pStyle w:val="a3"/>
              <w:widowControl/>
              <w:spacing w:beforeAutospacing="0" w:afterAutospacing="0" w:line="432" w:lineRule="atLeast"/>
            </w:pPr>
            <w:r>
              <w:rPr>
                <w:rStyle w:val="a4"/>
                <w:rFonts w:ascii="微软雅黑" w:eastAsia="微软雅黑" w:hAnsi="微软雅黑" w:cs="微软雅黑" w:hint="eastAsia"/>
                <w:color w:val="3D3D3D"/>
              </w:rPr>
              <w:t>注：</w:t>
            </w:r>
            <w:r>
              <w:rPr>
                <w:rFonts w:ascii="微软雅黑" w:eastAsia="微软雅黑" w:hAnsi="微软雅黑" w:cs="微软雅黑" w:hint="eastAsia"/>
                <w:color w:val="3D3D3D"/>
              </w:rPr>
              <w:t>1.</w:t>
            </w:r>
            <w:proofErr w:type="gramStart"/>
            <w:r>
              <w:rPr>
                <w:rFonts w:ascii="微软雅黑" w:eastAsia="微软雅黑" w:hAnsi="微软雅黑" w:cs="微软雅黑" w:hint="eastAsia"/>
                <w:color w:val="3D3D3D"/>
              </w:rPr>
              <w:t>煤品消费</w:t>
            </w:r>
            <w:proofErr w:type="gramEnd"/>
            <w:r>
              <w:rPr>
                <w:rFonts w:ascii="微软雅黑" w:eastAsia="微软雅黑" w:hAnsi="微软雅黑" w:cs="微软雅黑" w:hint="eastAsia"/>
                <w:color w:val="3D3D3D"/>
              </w:rPr>
              <w:t>产生二氧化碳量</w:t>
            </w:r>
            <w:r>
              <w:rPr>
                <w:rFonts w:ascii="微软雅黑" w:eastAsia="微软雅黑" w:hAnsi="微软雅黑" w:cs="微软雅黑" w:hint="eastAsia"/>
                <w:color w:val="3D3D3D"/>
              </w:rPr>
              <w:t>=</w:t>
            </w:r>
            <w:proofErr w:type="gramStart"/>
            <w:r>
              <w:rPr>
                <w:rFonts w:ascii="微软雅黑" w:eastAsia="微软雅黑" w:hAnsi="微软雅黑" w:cs="微软雅黑" w:hint="eastAsia"/>
                <w:color w:val="3D3D3D"/>
              </w:rPr>
              <w:t>煤品消费量</w:t>
            </w:r>
            <w:proofErr w:type="gramEnd"/>
            <w:r>
              <w:rPr>
                <w:rFonts w:ascii="微软雅黑" w:eastAsia="微软雅黑" w:hAnsi="微软雅黑" w:cs="微软雅黑" w:hint="eastAsia"/>
                <w:color w:val="3D3D3D"/>
              </w:rPr>
              <w:t>*</w:t>
            </w:r>
            <w:proofErr w:type="gramStart"/>
            <w:r>
              <w:rPr>
                <w:rFonts w:ascii="微软雅黑" w:eastAsia="微软雅黑" w:hAnsi="微软雅黑" w:cs="微软雅黑" w:hint="eastAsia"/>
                <w:color w:val="3D3D3D"/>
              </w:rPr>
              <w:t>煤品的</w:t>
            </w:r>
            <w:proofErr w:type="gramEnd"/>
            <w:r>
              <w:rPr>
                <w:rFonts w:ascii="微软雅黑" w:eastAsia="微软雅黑" w:hAnsi="微软雅黑" w:cs="微软雅黑" w:hint="eastAsia"/>
                <w:color w:val="3D3D3D"/>
              </w:rPr>
              <w:t>碳排放因子；</w:t>
            </w:r>
          </w:p>
          <w:p w14:paraId="19C309AB" w14:textId="0A904EB1" w:rsidR="00282955" w:rsidRDefault="00913CF7">
            <w:pPr>
              <w:pStyle w:val="a3"/>
              <w:widowControl/>
              <w:spacing w:beforeAutospacing="0" w:afterAutospacing="0" w:line="432" w:lineRule="atLeast"/>
            </w:pPr>
            <w:r>
              <w:rPr>
                <w:rFonts w:ascii="微软雅黑" w:eastAsia="微软雅黑" w:hAnsi="微软雅黑" w:cs="微软雅黑" w:hint="eastAsia"/>
                <w:color w:val="3D3D3D"/>
              </w:rPr>
              <w:t>    2.</w:t>
            </w:r>
            <w:r>
              <w:rPr>
                <w:rFonts w:ascii="微软雅黑" w:eastAsia="微软雅黑" w:hAnsi="微软雅黑" w:cs="微软雅黑" w:hint="eastAsia"/>
                <w:color w:val="3D3D3D"/>
              </w:rPr>
              <w:t>油品消费产生二氧化碳量</w:t>
            </w:r>
            <w:r>
              <w:rPr>
                <w:rFonts w:ascii="微软雅黑" w:eastAsia="微软雅黑" w:hAnsi="微软雅黑" w:cs="微软雅黑" w:hint="eastAsia"/>
                <w:color w:val="3D3D3D"/>
              </w:rPr>
              <w:t>=</w:t>
            </w:r>
            <w:r>
              <w:rPr>
                <w:rFonts w:ascii="微软雅黑" w:eastAsia="微软雅黑" w:hAnsi="微软雅黑" w:cs="微软雅黑" w:hint="eastAsia"/>
                <w:color w:val="3D3D3D"/>
              </w:rPr>
              <w:t>油品消费量</w:t>
            </w:r>
            <w:r>
              <w:rPr>
                <w:rFonts w:ascii="微软雅黑" w:eastAsia="微软雅黑" w:hAnsi="微软雅黑" w:cs="微软雅黑" w:hint="eastAsia"/>
                <w:color w:val="3D3D3D"/>
              </w:rPr>
              <w:t>*</w:t>
            </w:r>
            <w:r>
              <w:rPr>
                <w:rFonts w:ascii="微软雅黑" w:eastAsia="微软雅黑" w:hAnsi="微软雅黑" w:cs="微软雅黑" w:hint="eastAsia"/>
                <w:color w:val="3D3D3D"/>
              </w:rPr>
              <w:t>油品的碳排放因子；</w:t>
            </w:r>
          </w:p>
          <w:p w14:paraId="6A56AC60" w14:textId="5D278583" w:rsidR="00282955" w:rsidRDefault="00913CF7">
            <w:pPr>
              <w:pStyle w:val="a3"/>
              <w:widowControl/>
              <w:spacing w:beforeAutospacing="0" w:afterAutospacing="0" w:line="432" w:lineRule="atLeast"/>
            </w:pPr>
            <w:r>
              <w:rPr>
                <w:rFonts w:ascii="微软雅黑" w:eastAsia="微软雅黑" w:hAnsi="微软雅黑" w:cs="微软雅黑" w:hint="eastAsia"/>
                <w:color w:val="3D3D3D"/>
              </w:rPr>
              <w:t>    3.</w:t>
            </w:r>
            <w:r>
              <w:rPr>
                <w:rFonts w:ascii="微软雅黑" w:eastAsia="微软雅黑" w:hAnsi="微软雅黑" w:cs="微软雅黑" w:hint="eastAsia"/>
                <w:color w:val="3D3D3D"/>
              </w:rPr>
              <w:t>天然气消费产生二氧化碳量</w:t>
            </w:r>
            <w:r>
              <w:rPr>
                <w:rFonts w:ascii="微软雅黑" w:eastAsia="微软雅黑" w:hAnsi="微软雅黑" w:cs="微软雅黑" w:hint="eastAsia"/>
                <w:color w:val="3D3D3D"/>
              </w:rPr>
              <w:t>=</w:t>
            </w:r>
            <w:r>
              <w:rPr>
                <w:rFonts w:ascii="微软雅黑" w:eastAsia="微软雅黑" w:hAnsi="微软雅黑" w:cs="微软雅黑" w:hint="eastAsia"/>
                <w:color w:val="3D3D3D"/>
              </w:rPr>
              <w:t>天然气消费量</w:t>
            </w:r>
            <w:r>
              <w:rPr>
                <w:rFonts w:ascii="微软雅黑" w:eastAsia="微软雅黑" w:hAnsi="微软雅黑" w:cs="微软雅黑" w:hint="eastAsia"/>
                <w:color w:val="3D3D3D"/>
              </w:rPr>
              <w:t>*</w:t>
            </w:r>
            <w:r>
              <w:rPr>
                <w:rFonts w:ascii="微软雅黑" w:eastAsia="微软雅黑" w:hAnsi="微软雅黑" w:cs="微软雅黑" w:hint="eastAsia"/>
                <w:color w:val="3D3D3D"/>
              </w:rPr>
              <w:t>天然气的碳排放因子；</w:t>
            </w:r>
          </w:p>
          <w:p w14:paraId="1A1FD51D" w14:textId="5039C8AF" w:rsidR="00282955" w:rsidRDefault="00913CF7">
            <w:pPr>
              <w:pStyle w:val="a3"/>
              <w:widowControl/>
              <w:spacing w:beforeAutospacing="0" w:afterAutospacing="0" w:line="432" w:lineRule="atLeast"/>
            </w:pPr>
            <w:r>
              <w:rPr>
                <w:rFonts w:ascii="微软雅黑" w:eastAsia="微软雅黑" w:hAnsi="微软雅黑" w:cs="微软雅黑" w:hint="eastAsia"/>
                <w:color w:val="3D3D3D"/>
              </w:rPr>
              <w:t>    4.</w:t>
            </w:r>
            <w:r>
              <w:rPr>
                <w:rFonts w:ascii="微软雅黑" w:eastAsia="微软雅黑" w:hAnsi="微软雅黑" w:cs="微软雅黑" w:hint="eastAsia"/>
                <w:color w:val="3D3D3D"/>
              </w:rPr>
              <w:t>电力调入蕴涵二氧化碳排放量</w:t>
            </w:r>
            <w:r>
              <w:rPr>
                <w:rFonts w:ascii="微软雅黑" w:eastAsia="微软雅黑" w:hAnsi="微软雅黑" w:cs="微软雅黑" w:hint="eastAsia"/>
                <w:color w:val="3D3D3D"/>
              </w:rPr>
              <w:t>=</w:t>
            </w:r>
            <w:r>
              <w:rPr>
                <w:rFonts w:ascii="微软雅黑" w:eastAsia="微软雅黑" w:hAnsi="微软雅黑" w:cs="微软雅黑" w:hint="eastAsia"/>
                <w:color w:val="3D3D3D"/>
              </w:rPr>
              <w:t>电力调入量</w:t>
            </w:r>
            <w:r>
              <w:rPr>
                <w:rFonts w:ascii="微软雅黑" w:eastAsia="微软雅黑" w:hAnsi="微软雅黑" w:cs="微软雅黑" w:hint="eastAsia"/>
                <w:color w:val="3D3D3D"/>
              </w:rPr>
              <w:t>*</w:t>
            </w:r>
            <w:r>
              <w:rPr>
                <w:rFonts w:ascii="微软雅黑" w:eastAsia="微软雅黑" w:hAnsi="微软雅黑" w:cs="微软雅黑" w:hint="eastAsia"/>
                <w:color w:val="3D3D3D"/>
              </w:rPr>
              <w:t>电力调入地的电力碳排放因子；</w:t>
            </w:r>
          </w:p>
          <w:p w14:paraId="523F8523" w14:textId="77777777" w:rsidR="00282955" w:rsidRDefault="00913CF7">
            <w:pPr>
              <w:pStyle w:val="a3"/>
              <w:widowControl/>
              <w:spacing w:beforeAutospacing="0" w:afterAutospacing="0" w:line="432" w:lineRule="atLeast"/>
            </w:pPr>
            <w:r>
              <w:rPr>
                <w:rFonts w:ascii="微软雅黑" w:eastAsia="微软雅黑" w:hAnsi="微软雅黑" w:cs="微软雅黑" w:hint="eastAsia"/>
                <w:color w:val="3D3D3D"/>
              </w:rPr>
              <w:lastRenderedPageBreak/>
              <w:t xml:space="preserve">　</w:t>
            </w:r>
            <w:r>
              <w:rPr>
                <w:rFonts w:ascii="微软雅黑" w:eastAsia="微软雅黑" w:hAnsi="微软雅黑" w:cs="微软雅黑" w:hint="eastAsia"/>
                <w:color w:val="3D3D3D"/>
              </w:rPr>
              <w:t xml:space="preserve">    </w:t>
            </w:r>
            <w:r>
              <w:rPr>
                <w:rFonts w:ascii="微软雅黑" w:eastAsia="微软雅黑" w:hAnsi="微软雅黑" w:cs="微软雅黑" w:hint="eastAsia"/>
                <w:color w:val="3D3D3D"/>
              </w:rPr>
              <w:t xml:space="preserve">　</w:t>
            </w:r>
            <w:r>
              <w:rPr>
                <w:rFonts w:ascii="微软雅黑" w:eastAsia="微软雅黑" w:hAnsi="微软雅黑" w:cs="微软雅黑" w:hint="eastAsia"/>
                <w:color w:val="3D3D3D"/>
              </w:rPr>
              <w:t>5.</w:t>
            </w:r>
            <w:r>
              <w:rPr>
                <w:rFonts w:ascii="微软雅黑" w:eastAsia="微软雅黑" w:hAnsi="微软雅黑" w:cs="微软雅黑" w:hint="eastAsia"/>
                <w:color w:val="3D3D3D"/>
              </w:rPr>
              <w:t>电力调出蕴涵二氧化碳排放量</w:t>
            </w:r>
            <w:r>
              <w:rPr>
                <w:rFonts w:ascii="微软雅黑" w:eastAsia="微软雅黑" w:hAnsi="微软雅黑" w:cs="微软雅黑" w:hint="eastAsia"/>
                <w:color w:val="3D3D3D"/>
              </w:rPr>
              <w:t>=</w:t>
            </w:r>
            <w:r>
              <w:rPr>
                <w:rFonts w:ascii="微软雅黑" w:eastAsia="微软雅黑" w:hAnsi="微软雅黑" w:cs="微软雅黑" w:hint="eastAsia"/>
                <w:color w:val="3D3D3D"/>
              </w:rPr>
              <w:t>电力调出量</w:t>
            </w:r>
            <w:r>
              <w:rPr>
                <w:rFonts w:ascii="微软雅黑" w:eastAsia="微软雅黑" w:hAnsi="微软雅黑" w:cs="微软雅黑" w:hint="eastAsia"/>
                <w:color w:val="3D3D3D"/>
              </w:rPr>
              <w:t>*</w:t>
            </w:r>
            <w:r>
              <w:rPr>
                <w:rFonts w:ascii="微软雅黑" w:eastAsia="微软雅黑" w:hAnsi="微软雅黑" w:cs="微软雅黑" w:hint="eastAsia"/>
                <w:color w:val="3D3D3D"/>
              </w:rPr>
              <w:t>电力调出地的电力碳排放因子；</w:t>
            </w:r>
          </w:p>
          <w:p w14:paraId="69E3741E" w14:textId="53D4B019" w:rsidR="00282955" w:rsidRDefault="00913CF7">
            <w:pPr>
              <w:pStyle w:val="a3"/>
              <w:widowControl/>
              <w:spacing w:beforeAutospacing="0" w:afterAutospacing="0" w:line="432" w:lineRule="atLeast"/>
            </w:pPr>
            <w:r>
              <w:rPr>
                <w:rFonts w:ascii="微软雅黑" w:eastAsia="微软雅黑" w:hAnsi="微软雅黑" w:cs="微软雅黑" w:hint="eastAsia"/>
                <w:color w:val="3D3D3D"/>
              </w:rPr>
              <w:t>    6.</w:t>
            </w:r>
            <w:r>
              <w:rPr>
                <w:rFonts w:ascii="微软雅黑" w:eastAsia="微软雅黑" w:hAnsi="微软雅黑" w:cs="微软雅黑" w:hint="eastAsia"/>
                <w:color w:val="3D3D3D"/>
              </w:rPr>
              <w:t>煤品、油品、天然气消费量及电力调入、调出量采用各市州的能源平衡表数值，煤品、油品、天然气的碳排放因子采用国家发展改革委确定的数值。</w:t>
            </w:r>
          </w:p>
        </w:tc>
      </w:tr>
    </w:tbl>
    <w:p w14:paraId="220A95F4" w14:textId="77777777" w:rsidR="00282955" w:rsidRDefault="00282955"/>
    <w:sectPr w:rsidR="00282955">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61E92A11"/>
    <w:rsid w:val="00282955"/>
    <w:rsid w:val="00913CF7"/>
    <w:rsid w:val="61E92A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79431"/>
  <w15:docId w15:val="{3611920B-E3E4-470F-8A62-729047E3F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pPr>
      <w:spacing w:beforeAutospacing="1" w:afterAutospacing="1"/>
      <w:jc w:val="left"/>
    </w:pPr>
    <w:rPr>
      <w:rFonts w:cs="Times New Roman"/>
      <w:kern w:val="0"/>
      <w:sz w:val="24"/>
    </w:rPr>
  </w:style>
  <w:style w:type="character" w:styleId="a4">
    <w:name w:val="Strong"/>
    <w:basedOn w:val="a0"/>
    <w:qFormat/>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2164</Words>
  <Characters>12336</Characters>
  <Application>Microsoft Office Word</Application>
  <DocSecurity>0</DocSecurity>
  <Lines>102</Lines>
  <Paragraphs>28</Paragraphs>
  <ScaleCrop>false</ScaleCrop>
  <Company/>
  <LinksUpToDate>false</LinksUpToDate>
  <CharactersWithSpaces>14472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sunyu</dc:creator>
  <cp:lastModifiedBy>羽 王</cp:lastModifiedBy>
  <cp:revision>2</cp:revision>
  <dcterms:created xsi:type="dcterms:W3CDTF">2019-10-20T08:00:00Z</dcterms:created>
  <dcterms:modified xsi:type="dcterms:W3CDTF">2020-04-09T09:51:00Z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2052-11.1.0.8751</vt:lpwstr>
  </property>
</Properties>
</file>